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</w:p>
    <w:p>
      <w:pPr>
        <w:pStyle w:val="884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pBdr/>
        <w:spacing w:line="240" w:lineRule="auto"/>
        <w:ind w:left="0"/>
        <w:jc w:val="center"/>
        <w:rPr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467995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7168046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6.85pt;mso-position-vertical:absolute;width:37.55pt;height:48.20pt;mso-wrap-distance-left:9.00pt;mso-wrap-distance-top:0.00pt;mso-wrap-distance-right:9.00pt;mso-wrap-distance-bottom:0.00pt;z-index:1;" stroked="f">
                <w10:wrap type="topAndBottom"/>
                <v:imagedata r:id="rId15" o:title=""/>
                <o:lock v:ext="edit" rotation="t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ЧЕРНЯНСКОГО МУНИЦИПАЛЬНОГО ОКРУГА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pBdr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line="276" w:lineRule="auto"/>
        <w:ind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hd w:val="clear" w:color="auto" w:fill="ffffff"/>
        <w:spacing w:line="276" w:lineRule="auto"/>
        <w: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Bdr/>
        <w:shd w:val="clear" w:color="auto" w:fill="ffffff"/>
        <w:spacing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hd w:val="clear" w:color="auto" w:fill="ffffff"/>
        <w:spacing/>
        <w:ind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2026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>
        <w:rPr>
          <w:b/>
          <w:sz w:val="28"/>
        </w:rPr>
        <w:t xml:space="preserve">мерах по совершенствованию организации деятельности в области противодействия коррупци</w:t>
      </w:r>
      <w:r>
        <w:rPr>
          <w:b/>
          <w:sz w:val="28"/>
        </w:rPr>
        <w:t xml:space="preserve">и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bCs/>
          <w:sz w:val="28"/>
          <w:szCs w:val="28"/>
        </w:rPr>
      </w:pPr>
      <w:r>
        <w:rPr>
          <w:b/>
          <w:sz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bCs/>
          <w:sz w:val="28"/>
          <w:szCs w:val="28"/>
        </w:rPr>
      </w:pPr>
      <w:r>
        <w:rPr>
          <w:b/>
          <w:sz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 w:line="283" w:lineRule="auto"/>
        <w:ind w:right="23" w:firstLine="697" w:left="23"/>
        <w:jc w:val="both"/>
        <w:rPr>
          <w:rStyle w:val="1049"/>
          <w:color w:val="000000" w:themeColor="text1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25 декабря 2008 года № 273-ФЗ «О противодействии коррупции», Указом Президента Российской Федерации от 15 июля 2015 года № 364 «О мерах по совершенствованию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ганизации деятельности в области противодействия коррупции»,</w:t>
      </w:r>
      <w:r>
        <w:rPr>
          <w:sz w:val="28"/>
          <w:szCs w:val="28"/>
        </w:rPr>
        <w:t xml:space="preserve"> постано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лением</w:t>
      </w:r>
      <w:r>
        <w:rPr>
          <w:sz w:val="28"/>
          <w:szCs w:val="28"/>
        </w:rPr>
        <w:t xml:space="preserve"> Губернатора Белгородской области от 13 октября 2015 года № 107 «О мерах по совершенствованию организации деятельности в области против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действия коррупции», </w:t>
      </w:r>
      <w:r>
        <w:rPr>
          <w:sz w:val="28"/>
          <w:szCs w:val="28"/>
        </w:rPr>
        <w:t xml:space="preserve">в целях обеспечения единой государственной политики в </w:t>
      </w:r>
      <w:r>
        <w:rPr>
          <w:sz w:val="28"/>
          <w:szCs w:val="28"/>
          <w:highlight w:val="none"/>
        </w:rPr>
        <w:t xml:space="preserve">области</w:t>
      </w:r>
      <w:r>
        <w:rPr>
          <w:sz w:val="28"/>
          <w:szCs w:val="28"/>
        </w:rPr>
        <w:t xml:space="preserve"> противодействия коррупц</w:t>
      </w:r>
      <w:r>
        <w:rPr>
          <w:b w:val="0"/>
          <w:bCs w:val="0"/>
          <w:sz w:val="28"/>
          <w:szCs w:val="28"/>
        </w:rPr>
        <w:t xml:space="preserve">ии,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А</w:t>
      </w:r>
      <w:r>
        <w:rPr>
          <w:color w:val="000000" w:themeColor="text1"/>
          <w:sz w:val="28"/>
          <w:szCs w:val="28"/>
          <w:highlight w:val="white"/>
        </w:rPr>
        <w:t xml:space="preserve">дминистрация </w:t>
      </w:r>
      <w:r>
        <w:rPr>
          <w:color w:val="000000" w:themeColor="text1"/>
          <w:sz w:val="28"/>
          <w:szCs w:val="28"/>
          <w:highlight w:val="white"/>
        </w:rPr>
        <w:t xml:space="preserve">Чернянского муниципального округа</w:t>
      </w:r>
      <w:r>
        <w:rPr>
          <w:color w:val="000000" w:themeColor="text1"/>
          <w:sz w:val="28"/>
          <w:szCs w:val="28"/>
          <w:highlight w:val="white"/>
        </w:rPr>
        <w:t xml:space="preserve"> Белгородской области </w:t>
      </w:r>
      <w:r>
        <w:rPr>
          <w:b/>
          <w:color w:val="000000" w:themeColor="text1"/>
          <w:sz w:val="28"/>
          <w:szCs w:val="28"/>
          <w:highlight w:val="white"/>
        </w:rPr>
        <w:t xml:space="preserve">п о с т а н о в л я е т</w:t>
      </w:r>
      <w:r>
        <w:rPr>
          <w:rStyle w:val="1049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Style w:val="1049"/>
          <w:color w:val="000000" w:themeColor="text1"/>
          <w:sz w:val="28"/>
          <w:szCs w:val="28"/>
          <w:highlight w:val="white"/>
        </w:rPr>
      </w:r>
      <w:r>
        <w:rPr>
          <w:rStyle w:val="1049"/>
          <w:color w:val="000000" w:themeColor="text1"/>
          <w:sz w:val="28"/>
          <w:szCs w:val="28"/>
          <w:highlight w:val="white"/>
        </w:rPr>
      </w:r>
    </w:p>
    <w:p>
      <w:pPr>
        <w:pBdr/>
        <w:spacing w:line="283" w:lineRule="auto"/>
        <w:ind w:right="23" w:firstLine="697" w:left="23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Создать комиссию по координации работы по противодействию коррупции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Чернянском</w:t>
      </w:r>
      <w:r>
        <w:rPr>
          <w:sz w:val="28"/>
          <w:szCs w:val="28"/>
        </w:rPr>
        <w:t xml:space="preserve"> муниципально</w:t>
      </w:r>
      <w:r>
        <w:rPr>
          <w:sz w:val="28"/>
          <w:szCs w:val="28"/>
          <w:highlight w:val="none"/>
        </w:rPr>
        <w:t xml:space="preserve">м</w:t>
      </w:r>
      <w:r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Белгородской области </w:t>
      </w:r>
      <w:r>
        <w:rPr>
          <w:sz w:val="28"/>
          <w:szCs w:val="28"/>
          <w:highlight w:val="white"/>
        </w:rPr>
        <w:t xml:space="preserve">и утвердить ее состав (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ж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 w:line="283" w:lineRule="auto"/>
        <w:ind w:right="23" w:firstLine="697" w:left="23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Утвердить положение о комиссии по координации работы по прот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водействию коррупции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Чернянском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</w:t>
      </w:r>
      <w:r>
        <w:rPr>
          <w:sz w:val="28"/>
          <w:szCs w:val="28"/>
        </w:rPr>
        <w:t xml:space="preserve">м округе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Белгородской области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ж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 w:line="283" w:lineRule="auto"/>
        <w:ind w:right="23" w:firstLine="697" w:left="23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3. Признать утратившими силу постановления администрации 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white"/>
        </w:rPr>
        <w:t xml:space="preserve">м</w:t>
      </w:r>
      <w:r>
        <w:rPr>
          <w:sz w:val="28"/>
          <w:szCs w:val="28"/>
          <w:highlight w:val="white"/>
        </w:rPr>
        <w:t xml:space="preserve">у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ц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Ч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я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Б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б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83" w:lineRule="auto"/>
        <w:ind/>
        <w:jc w:val="both"/>
        <w:rPr>
          <w:sz w:val="28"/>
        </w:rPr>
      </w:pPr>
      <w:r>
        <w:rPr>
          <w:sz w:val="28"/>
          <w:szCs w:val="28"/>
        </w:rPr>
        <w:tab/>
        <w:t xml:space="preserve">- от 18.03.2016 г. № 96 «</w:t>
      </w:r>
      <w:r>
        <w:rPr>
          <w:sz w:val="28"/>
        </w:rPr>
        <w:t xml:space="preserve">О </w:t>
      </w:r>
      <w:r>
        <w:rPr>
          <w:sz w:val="28"/>
        </w:rPr>
        <w:t xml:space="preserve">мерах по совершенствованию организации деятельности в области противодействия коррупци</w:t>
      </w:r>
      <w:r>
        <w:rPr>
          <w:sz w:val="28"/>
        </w:rPr>
        <w:t xml:space="preserve">и</w:t>
      </w:r>
      <w:r>
        <w:rPr>
          <w:sz w:val="28"/>
        </w:rPr>
        <w:t xml:space="preserve">»;</w:t>
      </w:r>
      <w:r>
        <w:rPr>
          <w:sz w:val="28"/>
        </w:rPr>
      </w:r>
      <w:r>
        <w:rPr>
          <w:sz w:val="28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83" w:lineRule="auto"/>
        <w:ind/>
        <w:jc w:val="both"/>
        <w:rPr>
          <w:b w:val="0"/>
          <w:bCs w:val="0"/>
          <w:sz w:val="28"/>
          <w:szCs w:val="28"/>
          <w:highlight w:val="none"/>
        </w:rPr>
      </w:pPr>
      <w:r>
        <w:rPr>
          <w:sz w:val="28"/>
        </w:rPr>
        <w:tab/>
        <w:t xml:space="preserve">- от 26.02.2021 г. № 87 </w:t>
      </w:r>
      <w:r>
        <w:rPr>
          <w:b w:val="0"/>
          <w:bCs w:val="0"/>
          <w:sz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внесении изменений в постановление администрации Чернянского района от 18 марта 2016 года № 96 «О мерах по совершенствованию организации деятельности в области противодействия коррупции»</w:t>
      </w:r>
      <w:r>
        <w:rPr>
          <w:b w:val="0"/>
          <w:bCs w:val="0"/>
          <w:sz w:val="28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83" w:lineRule="auto"/>
        <w:ind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b w:val="0"/>
          <w:bCs w:val="0"/>
          <w:sz w:val="28"/>
          <w:highlight w:val="none"/>
        </w:rPr>
        <w:tab/>
        <w:t xml:space="preserve">- 27.03.2023 г. № 148 </w:t>
      </w:r>
      <w:r>
        <w:rPr>
          <w:b w:val="0"/>
          <w:bCs w:val="0"/>
          <w:sz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внесении изменений в постановление администрации Чернянского района от 18 марта 2016 года № 96 «О мерах по совершенствованию организации деятельности в области противодействия коррупции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30"/>
        <w:pBdr/>
        <w:tabs>
          <w:tab w:val="left" w:leader="none" w:pos="709"/>
          <w:tab w:val="clear" w:leader="none" w:pos="720"/>
          <w:tab w:val="left" w:leader="none" w:pos="1560"/>
          <w:tab w:val="left" w:leader="none" w:pos="1843"/>
          <w:tab w:val="left" w:leader="none" w:pos="7938"/>
        </w:tabs>
        <w:spacing w:after="0" w:line="283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highlight w:val="white"/>
        </w:rPr>
        <w:tab/>
        <w:t xml:space="preserve">4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. </w:t>
      </w:r>
      <w:r>
        <w:rPr>
          <w:b w:val="0"/>
          <w:bCs w:val="0"/>
          <w:sz w:val="28"/>
          <w:szCs w:val="28"/>
          <w:highlight w:val="white"/>
        </w:rPr>
        <w:t xml:space="preserve">Опубликовать настоя</w:t>
      </w:r>
      <w:r>
        <w:rPr>
          <w:sz w:val="28"/>
          <w:szCs w:val="28"/>
          <w:highlight w:val="white"/>
        </w:rPr>
        <w:t xml:space="preserve">щее постановление в сетевом издании «</w:t>
      </w:r>
      <w:r>
        <w:rPr>
          <w:sz w:val="28"/>
          <w:szCs w:val="28"/>
          <w:highlight w:val="white"/>
        </w:rPr>
        <w:t xml:space="preserve">Приосколье</w:t>
      </w:r>
      <w:r>
        <w:rPr>
          <w:sz w:val="28"/>
          <w:szCs w:val="28"/>
          <w:highlight w:val="white"/>
        </w:rPr>
        <w:t xml:space="preserve"> 31» (</w:t>
      </w:r>
      <w:r>
        <w:rPr>
          <w:sz w:val="28"/>
          <w:szCs w:val="28"/>
          <w:highlight w:val="white"/>
        </w:rPr>
        <w:t xml:space="preserve">адрес сайта: http://www.GAZETA-PRIOSKOLYE.RU), разместить на официальном сайте </w:t>
      </w:r>
      <w:r>
        <w:rPr>
          <w:sz w:val="28"/>
          <w:szCs w:val="28"/>
          <w:highlight w:val="white"/>
        </w:rPr>
        <w:t xml:space="preserve">Чернянского муниципального округа</w:t>
      </w:r>
      <w:r>
        <w:rPr>
          <w:sz w:val="28"/>
          <w:szCs w:val="28"/>
          <w:highlight w:val="white"/>
        </w:rPr>
        <w:t xml:space="preserve"> Белгородской области в информационно-телекоммуникационной сети «Интернет» (адрес сайта: </w:t>
      </w:r>
      <w:hyperlink r:id="rId16" w:tooltip="https://chernyanskijrajon-r31.gosweb.gosuslugi.ru" w:history="1">
        <w:r>
          <w:rPr>
            <w:rStyle w:val="1012"/>
            <w:color w:val="000000"/>
            <w:sz w:val="28"/>
            <w:szCs w:val="28"/>
            <w:highlight w:val="white"/>
            <w:u w:val="none"/>
          </w:rPr>
          <w:t xml:space="preserve">https://chernyanskijrajon-r31.gosweb.gosuslugi.ru</w:t>
        </w:r>
      </w:hyperlink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1030"/>
        <w:pBdr/>
        <w:tabs>
          <w:tab w:val="left" w:leader="none" w:pos="709"/>
          <w:tab w:val="clear" w:leader="none" w:pos="720"/>
          <w:tab w:val="left" w:leader="none" w:pos="1560"/>
          <w:tab w:val="left" w:leader="none" w:pos="1843"/>
          <w:tab w:val="left" w:leader="none" w:pos="7938"/>
        </w:tabs>
        <w:spacing w:after="0" w:line="283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highlight w:val="white"/>
        </w:rPr>
        <w:t xml:space="preserve">   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       5.</w:t>
      </w:r>
      <w:r>
        <w:rPr>
          <w:sz w:val="28"/>
          <w:szCs w:val="28"/>
          <w:highlight w:val="white"/>
        </w:rPr>
        <w:t xml:space="preserve">Настоящее постановление вступает в силу со дня его опубликования</w:t>
      </w:r>
      <w:r>
        <w:rPr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1030"/>
        <w:pBdr/>
        <w:tabs>
          <w:tab w:val="left" w:leader="none" w:pos="709"/>
          <w:tab w:val="clear" w:leader="none" w:pos="720"/>
          <w:tab w:val="left" w:leader="none" w:pos="1560"/>
          <w:tab w:val="left" w:leader="none" w:pos="1843"/>
          <w:tab w:val="left" w:leader="none" w:pos="7938"/>
        </w:tabs>
        <w:spacing w:after="0" w:line="283" w:lineRule="auto"/>
        <w:ind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        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.К</w:t>
      </w:r>
      <w:r>
        <w:rPr>
          <w:rFonts w:ascii="Times New Roman" w:hAnsi="Times New Roman" w:eastAsia="Times New Roman" w:cs="Times New Roman"/>
          <w:sz w:val="28"/>
        </w:rPr>
        <w:t xml:space="preserve">онтроль за исполнением настоящего постановления возложить на заместителя Главы </w:t>
      </w:r>
      <w:r>
        <w:rPr>
          <w:rFonts w:ascii="Times New Roman" w:hAnsi="Times New Roman" w:eastAsia="Times New Roman" w:cs="Times New Roman"/>
          <w:sz w:val="28"/>
        </w:rPr>
        <w:t xml:space="preserve">Чернянского</w:t>
      </w:r>
      <w:r>
        <w:rPr>
          <w:rFonts w:ascii="Times New Roman" w:hAnsi="Times New Roman" w:eastAsia="Times New Roman" w:cs="Times New Roman"/>
          <w:sz w:val="28"/>
        </w:rPr>
        <w:t xml:space="preserve"> муниципального округа – руководителя аппарата Администрации </w:t>
      </w:r>
      <w:r>
        <w:rPr>
          <w:rFonts w:ascii="Times New Roman" w:hAnsi="Times New Roman" w:eastAsia="Times New Roman" w:cs="Times New Roman"/>
          <w:sz w:val="28"/>
        </w:rPr>
        <w:t xml:space="preserve">Чернянского</w:t>
      </w:r>
      <w:r>
        <w:rPr>
          <w:rFonts w:ascii="Times New Roman" w:hAnsi="Times New Roman" w:eastAsia="Times New Roman" w:cs="Times New Roman"/>
          <w:sz w:val="28"/>
        </w:rPr>
        <w:t xml:space="preserve"> муниципального округа            (Овсянникова Л.Н.).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 w:line="283" w:lineRule="auto"/>
        <w:ind w:right="23" w:firstLine="697"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83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889" w:type="dxa"/>
        <w:tblBorders/>
        <w:tblLayout w:type="fixed"/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8" w:type="dxa"/>
            <w:textDirection w:val="lrTb"/>
            <w:noWrap w:val="false"/>
          </w:tcPr>
          <w:p>
            <w:pPr>
              <w:pBdr/>
              <w:spacing w:line="283" w:lineRule="auto"/>
              <w: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line="283" w:lineRule="auto"/>
              <w: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line="283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textDirection w:val="lrTb"/>
            <w:noWrap w:val="false"/>
          </w:tcPr>
          <w:p>
            <w:pPr>
              <w:pBdr/>
              <w:spacing w:line="283" w:lineRule="auto"/>
              <w: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textDirection w:val="lrTb"/>
            <w:noWrap w:val="false"/>
          </w:tcPr>
          <w:p>
            <w:pPr>
              <w:pBdr/>
              <w:spacing w:line="283" w:lineRule="auto"/>
              <w:ind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line="283" w:lineRule="auto"/>
              <w:ind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line="283" w:lineRule="auto"/>
              <w:ind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line="283" w:lineRule="auto"/>
              <w:ind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С.А. Морозов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86"/>
        <w:tblW w:w="0" w:type="auto"/>
        <w:tblBorders/>
        <w:tblLook w:val="04A0" w:firstRow="1" w:lastRow="0" w:firstColumn="1" w:lastColumn="0" w:noHBand="0" w:noVBand="1"/>
      </w:tblPr>
      <w:tblGrid>
        <w:gridCol w:w="4819"/>
        <w:gridCol w:w="4820"/>
      </w:tblGrid>
      <w:tr>
        <w:trPr/>
        <w:tc>
          <w:tcPr>
            <w:tcBorders/>
            <w:tcW w:w="4819" w:type="dxa"/>
            <w:textDirection w:val="lrTb"/>
            <w:noWrap w:val="false"/>
          </w:tcPr>
          <w:tbl>
            <w:tblPr>
              <w:tblStyle w:val="886"/>
              <w:tblW w:w="0" w:type="auto"/>
              <w:tblBorders/>
              <w:tblLook w:val="04A0" w:firstRow="1" w:lastRow="0" w:firstColumn="1" w:lastColumn="0" w:noHBand="0" w:noVBand="1"/>
            </w:tblPr>
            <w:tblGrid>
              <w:gridCol w:w="2301"/>
              <w:gridCol w:w="2302"/>
            </w:tblGrid>
            <w:tr>
              <w:trPr/>
              <w:tc>
                <w:tcPr>
                  <w:tcBorders/>
                  <w:tcW w:w="2301" w:type="dxa"/>
                  <w:textDirection w:val="lrTb"/>
                  <w:noWrap w:val="false"/>
                </w:tcPr>
                <w:p>
                  <w:pPr>
                    <w:pBdr/>
                    <w:spacing/>
                    <w:ind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/>
                  <w:tcW w:w="2302" w:type="dxa"/>
                  <w:textDirection w:val="lrTb"/>
                  <w:noWrap w:val="false"/>
                </w:tcPr>
                <w:p>
                  <w:pPr>
                    <w:pBdr/>
                    <w:spacing/>
                    <w:ind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</w:tbl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82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е 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постановлени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Администрации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муниципального округа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от ________2026 г. № 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pStyle w:val="1032"/>
        <w:pBdr/>
        <w:spacing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комиссии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 координации работы по противодействию коррупции 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Чернянском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муниципальном округе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Style w:val="886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4393"/>
        <w:gridCol w:w="5246"/>
      </w:tblGrid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Морозов Сергей Анатольевич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округа, председатель комиссии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Овсянникова Лидия Николаевна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– руководитель аппарата 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округа, заместитель председателя комиссии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Манохина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Ирина Николаевна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Начальник отдела муниципальной службы и кадров управления организационно-контрольной и кадровой работы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, секретарь комиссии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Рыка Татьяна Ивановна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Исполняющий обязанности первого заместителя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по социальной политике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Белянская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Наталья Михайловна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по экономическому развитию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Елфимов Анатолий Сергеевич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– руководитель управления имущественных и земельных отношений 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Еремин Александр Михайлович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по безопасности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Казаченко Игорь Эдуардович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по реализации 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Гостева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Наталья Ивановна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Исполняющий обязанности з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аместителя Главы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  <w:highlight w:val="none"/>
              </w:rPr>
              <w:t xml:space="preserve">нян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 по стратегическому планированию и закупкам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Долгушин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Александр Владимирович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образования 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Шейко Анна Владимировна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культуры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Каменева Вера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Ахмедовна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физической культуры и спорта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Щербакова Елена Сергеевна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организационно-контрольной и кадровой работы 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Стрекозов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Эдуард Николаевич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правового управления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Ситникова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Татьяна Николаевна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сельского хозяйства и природопользования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Потапова Анна Николаевна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финансов и бюджетной политики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Богданникова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Наталья Олеговна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vMerge w:val="restart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Чуб Марина Владимировна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vMerge w:val="restart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Председатель Совета депутатов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vMerge w:val="restart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Морозова Ольга Васильевна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vMerge w:val="restart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Председатель контрольно-счетной комиссии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4393" w:type="dxa"/>
            <w:vMerge w:val="restart"/>
            <w:textDirection w:val="lrTb"/>
            <w:noWrap w:val="false"/>
          </w:tcPr>
          <w:p>
            <w:pPr>
              <w:pStyle w:val="1050"/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Емельянов Андрей Николаевич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/>
            <w:tcW w:w="5246" w:type="dxa"/>
            <w:vMerge w:val="restart"/>
            <w:textDirection w:val="lrTb"/>
            <w:noWrap w:val="false"/>
          </w:tcPr>
          <w:p>
            <w:pPr>
              <w:pStyle w:val="1030"/>
              <w:widowControl w:val="false"/>
              <w:pBdr/>
              <w:tabs>
                <w:tab w:val="clear" w:leader="none" w:pos="720"/>
              </w:tabs>
              <w:spacing w:after="0" w:line="240" w:lineRule="auto"/>
              <w:ind/>
              <w:contextualSpacing w:val="tru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по Чернянскому району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050"/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</w:r>
          </w:p>
        </w:tc>
      </w:tr>
    </w:tbl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50"/>
        <w:pBdr/>
        <w:spacing/>
        <w:ind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tbl>
      <w:tblPr>
        <w:tblStyle w:val="886"/>
        <w:tblW w:w="0" w:type="auto"/>
        <w:tblBorders/>
        <w:tblLook w:val="04A0" w:firstRow="1" w:lastRow="0" w:firstColumn="1" w:lastColumn="0" w:noHBand="0" w:noVBand="1"/>
      </w:tblPr>
      <w:tblGrid>
        <w:gridCol w:w="4819"/>
        <w:gridCol w:w="4820"/>
      </w:tblGrid>
      <w:tr>
        <w:trPr/>
        <w:tc>
          <w:tcPr>
            <w:tcBorders/>
            <w:tcW w:w="4819" w:type="dxa"/>
            <w:textDirection w:val="lrTb"/>
            <w:noWrap w:val="false"/>
          </w:tcPr>
          <w:tbl>
            <w:tblPr>
              <w:tblStyle w:val="886"/>
              <w:tblW w:w="0" w:type="auto"/>
              <w:tblBorders/>
              <w:tblLook w:val="04A0" w:firstRow="1" w:lastRow="0" w:firstColumn="1" w:lastColumn="0" w:noHBand="0" w:noVBand="1"/>
            </w:tblPr>
            <w:tblGrid>
              <w:gridCol w:w="2301"/>
              <w:gridCol w:w="2302"/>
            </w:tblGrid>
            <w:tr>
              <w:trPr/>
              <w:tc>
                <w:tcPr>
                  <w:tcBorders/>
                  <w:tcW w:w="2301" w:type="dxa"/>
                  <w:textDirection w:val="lrTb"/>
                  <w:noWrap w:val="false"/>
                </w:tcPr>
                <w:p>
                  <w:pPr>
                    <w:pBdr/>
                    <w:spacing/>
                    <w:ind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  <w:tc>
                <w:tcPr>
                  <w:tcBorders/>
                  <w:tcW w:w="2302" w:type="dxa"/>
                  <w:textDirection w:val="lrTb"/>
                  <w:noWrap w:val="false"/>
                </w:tcPr>
                <w:p>
                  <w:pPr>
                    <w:pBdr/>
                    <w:spacing/>
                    <w:ind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482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2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постановлени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муниципального округа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от __ _______ 2026 г. № 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jc w:val="center"/>
        <w:rPr>
          <w:b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Положение о комиссии по координации работы по прот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водействи</w:t>
      </w:r>
      <w:r>
        <w:rPr>
          <w:b/>
          <w:sz w:val="28"/>
          <w:szCs w:val="28"/>
        </w:rPr>
        <w:t xml:space="preserve">ю коррупции в </w:t>
      </w:r>
      <w:r>
        <w:rPr>
          <w:b/>
          <w:sz w:val="28"/>
          <w:szCs w:val="28"/>
        </w:rPr>
        <w:t xml:space="preserve">Чернянско</w:t>
      </w:r>
      <w:r>
        <w:rPr>
          <w:b/>
          <w:sz w:val="28"/>
          <w:szCs w:val="28"/>
        </w:rPr>
        <w:t xml:space="preserve">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муниципальном округе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Белгородской области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Bdr/>
        <w:spacing/>
        <w:ind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1</w:t>
      </w:r>
      <w:r>
        <w:rPr>
          <w:b/>
          <w:sz w:val="28"/>
          <w:highlight w:val="white"/>
        </w:rPr>
        <w:t xml:space="preserve">. Общие положения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pBdr/>
        <w:spacing/>
        <w:ind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30"/>
        <w:numPr>
          <w:ilvl w:val="1"/>
          <w:numId w:val="12"/>
        </w:numPr>
        <w:pBdr/>
        <w:tabs>
          <w:tab w:val="clear" w:leader="none" w:pos="720"/>
          <w:tab w:val="left" w:leader="none" w:pos="1276"/>
        </w:tabs>
        <w:spacing w:after="0" w:line="240" w:lineRule="auto"/>
        <w:ind w:firstLine="708" w:left="0"/>
        <w:jc w:val="both"/>
        <w:rPr>
          <w:sz w:val="28"/>
        </w:rPr>
      </w:pPr>
      <w:r>
        <w:rPr>
          <w:sz w:val="28"/>
          <w:highlight w:val="white"/>
        </w:rPr>
        <w:t xml:space="preserve">Комиссия по координации работы по противодействию коррупции в </w:t>
      </w:r>
      <w:r>
        <w:rPr>
          <w:sz w:val="28"/>
          <w:highlight w:val="white"/>
        </w:rPr>
        <w:t xml:space="preserve">Чернянском муниципальном округе</w:t>
      </w:r>
      <w:r>
        <w:rPr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sz w:val="28"/>
          <w:highlight w:val="white"/>
        </w:rPr>
        <w:t xml:space="preserve">(далее - комиссия) является постоянно действующим координационным органом при Г</w:t>
      </w:r>
      <w:r>
        <w:rPr>
          <w:sz w:val="28"/>
          <w:highlight w:val="white"/>
        </w:rPr>
        <w:t xml:space="preserve">лаве Чернянского </w:t>
      </w:r>
      <w:r>
        <w:rPr>
          <w:sz w:val="28"/>
          <w:highlight w:val="white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highlight w:val="white"/>
        </w:rPr>
        <w:t xml:space="preserve">, образованным в целях координации деятельности органов </w:t>
      </w:r>
      <w:r>
        <w:rPr>
          <w:sz w:val="28"/>
          <w:highlight w:val="white"/>
        </w:rPr>
        <w:t xml:space="preserve">местного самоуправления Чернянского </w:t>
      </w:r>
      <w:r>
        <w:rPr>
          <w:sz w:val="28"/>
          <w:highlight w:val="white"/>
        </w:rPr>
        <w:t xml:space="preserve">муниципального округа</w:t>
      </w:r>
      <w:r>
        <w:rPr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sz w:val="28"/>
          <w:highlight w:val="white"/>
        </w:rPr>
        <w:t xml:space="preserve">(далее - органы </w:t>
      </w:r>
      <w:r>
        <w:rPr>
          <w:sz w:val="28"/>
          <w:highlight w:val="white"/>
        </w:rPr>
        <w:t xml:space="preserve">местного самоуправления</w:t>
      </w:r>
      <w:r>
        <w:rPr>
          <w:sz w:val="28"/>
          <w:highlight w:val="white"/>
        </w:rPr>
        <w:t xml:space="preserve">, Чернянский муниципальный округ</w:t>
      </w:r>
      <w:r>
        <w:rPr>
          <w:sz w:val="28"/>
          <w:highlight w:val="white"/>
        </w:rPr>
        <w:t xml:space="preserve">)</w:t>
      </w:r>
      <w:r>
        <w:rPr>
          <w:sz w:val="28"/>
        </w:rPr>
        <w:t xml:space="preserve"> </w:t>
      </w:r>
      <w:r>
        <w:rPr>
          <w:sz w:val="28"/>
        </w:rPr>
        <w:t xml:space="preserve">в сфере противодействия коррупции.</w:t>
      </w:r>
      <w:r>
        <w:rPr>
          <w:sz w:val="28"/>
        </w:rPr>
      </w:r>
      <w:r>
        <w:rPr>
          <w:sz w:val="28"/>
        </w:rPr>
      </w:r>
    </w:p>
    <w:p>
      <w:pPr>
        <w:pStyle w:val="1030"/>
        <w:numPr>
          <w:ilvl w:val="1"/>
          <w:numId w:val="12"/>
        </w:numPr>
        <w:pBdr/>
        <w:tabs>
          <w:tab w:val="clear" w:leader="none" w:pos="720"/>
          <w:tab w:val="left" w:leader="none" w:pos="1276"/>
        </w:tabs>
        <w:spacing w:after="0" w:line="240" w:lineRule="auto"/>
        <w:ind w:firstLine="708" w:left="0"/>
        <w:jc w:val="both"/>
        <w:rPr>
          <w:sz w:val="40"/>
          <w:szCs w:val="28"/>
          <w:highlight w:val="white"/>
        </w:rPr>
      </w:pPr>
      <w:r>
        <w:rPr>
          <w:sz w:val="28"/>
        </w:rPr>
        <w:t xml:space="preserve">Комиссия в своей деятельности руководствуются Конституцией Ро</w:t>
      </w:r>
      <w:r>
        <w:rPr>
          <w:sz w:val="28"/>
        </w:rPr>
        <w:t xml:space="preserve">ссийской Федерации, федеральными конституционными законами, федеральными законами, законами Белгородской области, постановлениями и распоряжениями Губернатора и Правительства области, иными нормативными правовыми актами Российской Федерации и Белгородской </w:t>
      </w:r>
      <w:r>
        <w:rPr>
          <w:sz w:val="28"/>
        </w:rPr>
        <w:t xml:space="preserve">области, </w:t>
      </w:r>
      <w:r>
        <w:rPr>
          <w:sz w:val="28"/>
        </w:rPr>
        <w:t xml:space="preserve">Уставом Чернянского </w:t>
      </w:r>
      <w:r>
        <w:rPr>
          <w:sz w:val="28"/>
        </w:rPr>
        <w:t xml:space="preserve">муниципального округа</w:t>
      </w:r>
      <w:r>
        <w:rPr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 xml:space="preserve">муниципальными правовыми актами,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а также настоящим Положением</w:t>
      </w:r>
      <w:r>
        <w:rPr>
          <w:sz w:val="28"/>
          <w:highlight w:val="white"/>
        </w:rPr>
        <w:t xml:space="preserve">.</w:t>
      </w:r>
      <w:r>
        <w:rPr>
          <w:sz w:val="40"/>
          <w:szCs w:val="28"/>
          <w:highlight w:val="white"/>
        </w:rPr>
      </w:r>
      <w:r>
        <w:rPr>
          <w:sz w:val="40"/>
          <w:szCs w:val="28"/>
          <w:highlight w:val="white"/>
        </w:rPr>
      </w:r>
    </w:p>
    <w:p>
      <w:pPr>
        <w:pStyle w:val="1030"/>
        <w:numPr>
          <w:ilvl w:val="1"/>
          <w:numId w:val="12"/>
        </w:numPr>
        <w:pBdr/>
        <w:tabs>
          <w:tab w:val="clear" w:leader="none" w:pos="720"/>
          <w:tab w:val="left" w:leader="none" w:pos="1276"/>
        </w:tabs>
        <w:spacing w:after="0" w:line="240" w:lineRule="auto"/>
        <w:ind w:firstLine="708" w:left="0"/>
        <w:jc w:val="both"/>
        <w:rPr>
          <w:sz w:val="40"/>
          <w:szCs w:val="28"/>
        </w:rPr>
      </w:pPr>
      <w:r>
        <w:rPr>
          <w:sz w:val="28"/>
          <w:highlight w:val="white"/>
        </w:rPr>
        <w:t xml:space="preserve">Комиссия осуществляет свою</w:t>
      </w:r>
      <w:r>
        <w:rPr>
          <w:sz w:val="28"/>
        </w:rPr>
        <w:t xml:space="preserve"> деятельность во взаимодействии с </w:t>
      </w:r>
      <w:r>
        <w:rPr>
          <w:sz w:val="28"/>
        </w:rPr>
        <w:t xml:space="preserve">органами местного самоуправления, территориальными органами федеральных органов исполнительной власти на территории Чернянского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, организациями и объединениями</w:t>
      </w:r>
      <w:r>
        <w:rPr>
          <w:sz w:val="28"/>
        </w:rPr>
        <w:t xml:space="preserve"> по вопросам противодействия коррупции</w:t>
      </w:r>
      <w:r>
        <w:rPr>
          <w:sz w:val="28"/>
        </w:rPr>
        <w:t xml:space="preserve">.</w:t>
      </w:r>
      <w:r>
        <w:rPr>
          <w:sz w:val="40"/>
          <w:szCs w:val="28"/>
        </w:rPr>
      </w:r>
      <w:r>
        <w:rPr>
          <w:sz w:val="40"/>
          <w:szCs w:val="28"/>
        </w:rPr>
      </w:r>
    </w:p>
    <w:p>
      <w:pPr>
        <w:pStyle w:val="1030"/>
        <w:pBdr/>
        <w:tabs>
          <w:tab w:val="clear" w:leader="none" w:pos="720"/>
          <w:tab w:val="left" w:leader="none" w:pos="1276"/>
        </w:tabs>
        <w:spacing w:after="0" w:line="24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  <w:lang w:val="en-US"/>
        </w:rPr>
        <w:t xml:space="preserve"> </w:t>
      </w:r>
      <w:r>
        <w:rPr>
          <w:b/>
          <w:sz w:val="28"/>
          <w:highlight w:val="white"/>
          <w:lang w:val="en-US"/>
        </w:rPr>
        <w:t xml:space="preserve">2</w:t>
      </w:r>
      <w:r>
        <w:rPr>
          <w:b/>
          <w:sz w:val="28"/>
          <w:highlight w:val="white"/>
        </w:rPr>
        <w:t xml:space="preserve">.</w:t>
      </w:r>
      <w:r>
        <w:rPr>
          <w:b/>
          <w:sz w:val="28"/>
          <w:highlight w:val="white"/>
        </w:rPr>
        <w:t xml:space="preserve"> Основные задачи комиссии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2.1. Основными задачами комиссии являются: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обеспечение исполнения решений Совета при Президенте Российской Федерации по противодействию коррупции и его президиума;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б) </w:t>
      </w:r>
      <w:r>
        <w:rPr>
          <w:sz w:val="28"/>
          <w:szCs w:val="28"/>
          <w:highlight w:val="white"/>
        </w:rPr>
        <w:t xml:space="preserve">подготовка предложений о реализации государственной политики в области противодействия коррупции</w:t>
      </w:r>
      <w:r>
        <w:rPr>
          <w:sz w:val="28"/>
          <w:szCs w:val="28"/>
          <w:highlight w:val="white"/>
        </w:rPr>
        <w:t xml:space="preserve"> Главе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highlight w:val="white"/>
        </w:rPr>
        <w:t xml:space="preserve">муниципального округа;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) подготовка пред</w:t>
      </w:r>
      <w:r>
        <w:rPr>
          <w:sz w:val="28"/>
          <w:szCs w:val="28"/>
        </w:rPr>
        <w:t xml:space="preserve">ложений </w:t>
      </w:r>
      <w:r>
        <w:rPr>
          <w:sz w:val="28"/>
          <w:szCs w:val="28"/>
        </w:rPr>
        <w:t xml:space="preserve">по совершенствованию областного законодательства в сфере противодействия коррупции;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г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координации деятельности А</w:t>
      </w:r>
      <w:r>
        <w:rPr>
          <w:sz w:val="28"/>
          <w:szCs w:val="28"/>
        </w:rPr>
        <w:t xml:space="preserve">дминистрации Чернянского </w:t>
      </w:r>
      <w:r>
        <w:rPr>
          <w:sz w:val="28"/>
        </w:rPr>
        <w:t xml:space="preserve">муниципального о</w:t>
      </w:r>
      <w:r>
        <w:rPr>
          <w:sz w:val="28"/>
          <w:highlight w:val="white"/>
        </w:rPr>
        <w:t xml:space="preserve">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sz w:val="28"/>
          <w:szCs w:val="28"/>
          <w:highlight w:val="white"/>
        </w:rPr>
        <w:t xml:space="preserve">иных</w:t>
      </w:r>
      <w:r>
        <w:rPr>
          <w:sz w:val="28"/>
          <w:szCs w:val="28"/>
          <w:highlight w:val="white"/>
        </w:rPr>
        <w:t xml:space="preserve"> органов местного самоуправления по реализации государственной политики в области противодействия коррупции;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обеспечение согласованных действий органов местного самоуправления, а также их взаимодействия с территориальными органами федеральных органов исполнительной власти при реализации мер по противодействию коррупции в </w:t>
      </w:r>
      <w:r>
        <w:rPr>
          <w:sz w:val="28"/>
          <w:szCs w:val="28"/>
          <w:highlight w:val="white"/>
        </w:rPr>
        <w:t xml:space="preserve">Чернянском </w:t>
      </w:r>
      <w:r>
        <w:rPr>
          <w:sz w:val="28"/>
          <w:highlight w:val="white"/>
        </w:rPr>
        <w:t xml:space="preserve">муниципальном округе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48"/>
        <w:pBdr/>
        <w:tabs>
          <w:tab w:val="left" w:leader="none" w:pos="1276"/>
        </w:tabs>
        <w:spacing/>
        <w:ind w:right="20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обеспечение взаимодействия органов местного самоуправления с гражданами, институтами гражданского общества, средствами массовой и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формации, научными организациями по вопросам противодействия корру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ции в </w:t>
      </w:r>
      <w:r>
        <w:rPr>
          <w:sz w:val="28"/>
          <w:szCs w:val="28"/>
          <w:highlight w:val="white"/>
        </w:rPr>
        <w:t xml:space="preserve">Чернянском </w:t>
      </w:r>
      <w:r>
        <w:rPr>
          <w:sz w:val="28"/>
          <w:highlight w:val="white"/>
        </w:rPr>
        <w:t xml:space="preserve">муниципальном округе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ж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информирование общественности о проводимой органами местного самоуправления рабо</w:t>
      </w:r>
      <w:r>
        <w:rPr>
          <w:sz w:val="28"/>
          <w:szCs w:val="28"/>
          <w:highlight w:val="white"/>
        </w:rPr>
        <w:t xml:space="preserve">те по противодействию коррупции </w:t>
      </w:r>
      <w:r>
        <w:rPr>
          <w:sz w:val="28"/>
          <w:szCs w:val="28"/>
          <w:highlight w:val="white"/>
        </w:rPr>
        <w:t xml:space="preserve">в Чернянском муниципальном округ</w:t>
      </w:r>
      <w:r>
        <w:rPr>
          <w:sz w:val="28"/>
          <w:szCs w:val="28"/>
          <w:highlight w:val="white"/>
        </w:rPr>
        <w:t xml:space="preserve">е;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) решение иных задач, предусмотренных законодательством Российской Федерации в рамках проти</w:t>
      </w:r>
      <w:r>
        <w:rPr>
          <w:sz w:val="28"/>
          <w:szCs w:val="28"/>
        </w:rPr>
        <w:t xml:space="preserve">водействия коррупции.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  <w:lang w:val="en-US"/>
        </w:rPr>
      </w:r>
      <w:r>
        <w:rPr>
          <w:b/>
          <w:sz w:val="28"/>
          <w:szCs w:val="28"/>
          <w:highlight w:val="white"/>
          <w:lang w:val="en-US"/>
        </w:rPr>
        <w:t xml:space="preserve"> </w:t>
      </w:r>
      <w:r>
        <w:rPr>
          <w:b/>
          <w:sz w:val="28"/>
          <w:szCs w:val="28"/>
          <w:highlight w:val="white"/>
          <w:lang w:val="en-US"/>
        </w:rPr>
        <w:t xml:space="preserve">3</w:t>
      </w:r>
      <w:r>
        <w:rPr>
          <w:b/>
          <w:sz w:val="28"/>
          <w:szCs w:val="28"/>
          <w:highlight w:val="white"/>
        </w:rPr>
        <w:t xml:space="preserve">. Полномочия комиссии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center"/>
        <w:rPr>
          <w:b/>
          <w:sz w:val="40"/>
          <w:szCs w:val="28"/>
          <w:highlight w:val="white"/>
        </w:rPr>
      </w:pPr>
      <w:r>
        <w:rPr>
          <w:b/>
          <w:sz w:val="40"/>
          <w:szCs w:val="28"/>
          <w:highlight w:val="white"/>
        </w:rPr>
      </w:r>
      <w:r>
        <w:rPr>
          <w:b/>
          <w:sz w:val="40"/>
          <w:szCs w:val="28"/>
          <w:highlight w:val="white"/>
        </w:rPr>
      </w:r>
      <w:r>
        <w:rPr>
          <w:b/>
          <w:sz w:val="40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3.1. Комиссия в целях выполнения возложенных на нее задач осуществляет следующие полномочия: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а)</w:t>
        <w:tab/>
      </w:r>
      <w:r>
        <w:rPr>
          <w:sz w:val="28"/>
          <w:highlight w:val="white"/>
        </w:rPr>
        <w:t xml:space="preserve">подготавливает предложения по совершенствованию законодательства Российской Федерации и законодательства Белгородской области, муниципальных правовых актов о противодействии коррупции </w:t>
      </w:r>
      <w:r>
        <w:rPr>
          <w:sz w:val="28"/>
          <w:szCs w:val="28"/>
          <w:highlight w:val="white"/>
        </w:rPr>
        <w:t xml:space="preserve">Главе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highlight w:val="white"/>
        </w:rPr>
        <w:t xml:space="preserve">муниципального округа</w:t>
      </w:r>
      <w:r>
        <w:rPr>
          <w:sz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  <w:t xml:space="preserve">б) </w:t>
      </w:r>
      <w:r>
        <w:rPr>
          <w:sz w:val="28"/>
          <w:highlight w:val="white"/>
        </w:rPr>
        <w:t xml:space="preserve">определяет приоритетные направления антикоррупционной политики в Чернянском </w:t>
      </w:r>
      <w:r>
        <w:rPr>
          <w:sz w:val="28"/>
          <w:highlight w:val="white"/>
        </w:rPr>
        <w:t xml:space="preserve">муниципальном округе</w:t>
      </w:r>
      <w:r>
        <w:rPr>
          <w:sz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</w:t>
      </w:r>
      <w:r>
        <w:rPr>
          <w:sz w:val="28"/>
          <w:highlight w:val="white"/>
        </w:rPr>
        <w:t xml:space="preserve">)</w:t>
      </w:r>
      <w:r>
        <w:rPr>
          <w:sz w:val="28"/>
          <w:highlight w:val="white"/>
        </w:rPr>
        <w:tab/>
        <w:t xml:space="preserve">разрабатывает меры по противодействию коррупции, а также по устранению причин и условий, порождающих коррупцию;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г</w:t>
      </w:r>
      <w:r>
        <w:rPr>
          <w:sz w:val="28"/>
          <w:highlight w:val="white"/>
        </w:rPr>
        <w:t xml:space="preserve">)</w:t>
      </w:r>
      <w:r>
        <w:rPr>
          <w:sz w:val="28"/>
          <w:highlight w:val="white"/>
        </w:rPr>
        <w:t xml:space="preserve"> дает поручения по разработке и реализации муниципальных и ведомственных антикоррупционных планов, программ, мероприятий;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д</w:t>
      </w:r>
      <w:r>
        <w:rPr>
          <w:sz w:val="28"/>
          <w:highlight w:val="white"/>
        </w:rPr>
        <w:t xml:space="preserve">)</w:t>
      </w:r>
      <w:r>
        <w:rPr>
          <w:sz w:val="28"/>
          <w:highlight w:val="white"/>
        </w:rPr>
        <w:tab/>
        <w:t xml:space="preserve">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е</w:t>
      </w:r>
      <w:r>
        <w:rPr>
          <w:sz w:val="28"/>
          <w:highlight w:val="white"/>
        </w:rPr>
        <w:t xml:space="preserve">)</w:t>
      </w:r>
      <w:r>
        <w:rPr>
          <w:sz w:val="28"/>
          <w:highlight w:val="white"/>
        </w:rPr>
        <w:t xml:space="preserve"> рассматривает результаты антикоррупционной экспертизы отдельных проектов нормативных правовых актов Чернянского </w:t>
      </w:r>
      <w:r>
        <w:rPr>
          <w:sz w:val="28"/>
          <w:highlight w:val="white"/>
        </w:rPr>
        <w:t xml:space="preserve">муниципального округа</w:t>
      </w:r>
      <w:r>
        <w:rPr>
          <w:sz w:val="28"/>
          <w:highlight w:val="white"/>
        </w:rPr>
        <w:t xml:space="preserve">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ж</w:t>
      </w:r>
      <w:r>
        <w:rPr>
          <w:sz w:val="28"/>
          <w:highlight w:val="white"/>
        </w:rPr>
        <w:t xml:space="preserve">)</w:t>
      </w:r>
      <w:r>
        <w:rPr>
          <w:sz w:val="28"/>
          <w:highlight w:val="white"/>
        </w:rPr>
        <w:t xml:space="preserve"> рассматривает на заседаниях комиссии информацию </w:t>
      </w:r>
      <w:r>
        <w:rPr>
          <w:sz w:val="28"/>
          <w:highlight w:val="white"/>
        </w:rPr>
        <w:t xml:space="preserve">о возникновении конфликтных и иных проблемных ситуаций, свидетельствующих о возможном наличии признаков коррупции, организует экспертное изучение этих ситуаций с целью последующего информирования правоохранительных органов для принятия соответствующих мер;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  <w:highlight w:val="white"/>
        </w:rPr>
        <w:t xml:space="preserve">з</w:t>
      </w:r>
      <w:r>
        <w:rPr>
          <w:sz w:val="28"/>
          <w:highlight w:val="white"/>
        </w:rPr>
        <w:t xml:space="preserve">)</w:t>
      </w:r>
      <w:r>
        <w:rPr>
          <w:sz w:val="28"/>
        </w:rPr>
        <w:tab/>
        <w:t xml:space="preserve">организует:</w:t>
      </w:r>
      <w:r>
        <w:rPr>
          <w:sz w:val="28"/>
        </w:rPr>
      </w:r>
      <w:r>
        <w:rPr>
          <w:sz w:val="28"/>
        </w:rPr>
      </w:r>
    </w:p>
    <w:p>
      <w:pPr>
        <w:pStyle w:val="848"/>
        <w:pBdr/>
        <w:spacing/>
        <w:ind w:right="20" w:firstLine="709"/>
        <w:jc w:val="both"/>
        <w:rPr>
          <w:sz w:val="28"/>
          <w:szCs w:val="28"/>
          <w:highlight w:val="white"/>
        </w:rPr>
      </w:pPr>
      <w:r>
        <w:rPr>
          <w:sz w:val="28"/>
        </w:rPr>
        <w:t xml:space="preserve">- </w:t>
      </w:r>
      <w:r>
        <w:rPr>
          <w:sz w:val="28"/>
        </w:rPr>
        <w:t xml:space="preserve">подготовку проектов </w:t>
      </w:r>
      <w:r>
        <w:rPr>
          <w:sz w:val="28"/>
        </w:rPr>
        <w:t xml:space="preserve">нормативных </w:t>
      </w:r>
      <w:r>
        <w:rPr>
          <w:sz w:val="28"/>
        </w:rPr>
        <w:t xml:space="preserve">правовых актов А</w:t>
      </w:r>
      <w:r>
        <w:rPr>
          <w:sz w:val="28"/>
        </w:rPr>
        <w:t xml:space="preserve">дминистрации Чернянского </w:t>
      </w:r>
      <w:r>
        <w:rPr>
          <w:sz w:val="28"/>
        </w:rPr>
        <w:t xml:space="preserve">муниципально</w:t>
      </w:r>
      <w:r>
        <w:rPr>
          <w:sz w:val="28"/>
          <w:highlight w:val="none"/>
        </w:rPr>
        <w:t xml:space="preserve">го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округа</w:t>
      </w:r>
      <w:r>
        <w:rPr>
          <w:sz w:val="28"/>
          <w:highlight w:val="white"/>
        </w:rPr>
        <w:t xml:space="preserve">,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Г</w:t>
      </w:r>
      <w:r>
        <w:rPr>
          <w:sz w:val="28"/>
          <w:highlight w:val="white"/>
        </w:rPr>
        <w:t xml:space="preserve">л</w:t>
      </w:r>
      <w:r>
        <w:rPr>
          <w:sz w:val="28"/>
          <w:highlight w:val="white"/>
        </w:rPr>
        <w:t xml:space="preserve">а</w:t>
      </w:r>
      <w:r>
        <w:rPr>
          <w:sz w:val="28"/>
          <w:highlight w:val="white"/>
        </w:rPr>
        <w:t xml:space="preserve">в</w:t>
      </w:r>
      <w:r>
        <w:rPr>
          <w:sz w:val="28"/>
          <w:highlight w:val="white"/>
        </w:rPr>
        <w:t xml:space="preserve">ы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Ч</w:t>
      </w:r>
      <w:r>
        <w:rPr>
          <w:sz w:val="28"/>
          <w:highlight w:val="white"/>
        </w:rPr>
        <w:t xml:space="preserve">е</w:t>
      </w:r>
      <w:r>
        <w:rPr>
          <w:sz w:val="28"/>
          <w:highlight w:val="white"/>
        </w:rPr>
        <w:t xml:space="preserve">р</w:t>
      </w:r>
      <w:r>
        <w:rPr>
          <w:sz w:val="28"/>
          <w:highlight w:val="white"/>
        </w:rPr>
        <w:t xml:space="preserve">н</w:t>
      </w:r>
      <w:r>
        <w:rPr>
          <w:sz w:val="28"/>
          <w:highlight w:val="white"/>
        </w:rPr>
        <w:t xml:space="preserve">я</w:t>
      </w:r>
      <w:r>
        <w:rPr>
          <w:sz w:val="28"/>
          <w:highlight w:val="white"/>
        </w:rPr>
        <w:t xml:space="preserve">н</w:t>
      </w:r>
      <w:r>
        <w:rPr>
          <w:sz w:val="28"/>
          <w:highlight w:val="white"/>
        </w:rPr>
        <w:t xml:space="preserve">с</w:t>
      </w:r>
      <w:r>
        <w:rPr>
          <w:sz w:val="28"/>
          <w:highlight w:val="white"/>
        </w:rPr>
        <w:t xml:space="preserve">к</w:t>
      </w:r>
      <w:r>
        <w:rPr>
          <w:sz w:val="28"/>
          <w:highlight w:val="white"/>
        </w:rPr>
        <w:t xml:space="preserve">о</w:t>
      </w:r>
      <w:r>
        <w:rPr>
          <w:sz w:val="28"/>
          <w:highlight w:val="white"/>
        </w:rPr>
        <w:t xml:space="preserve">г</w:t>
      </w:r>
      <w:r>
        <w:rPr>
          <w:sz w:val="28"/>
          <w:highlight w:val="white"/>
        </w:rPr>
        <w:t xml:space="preserve">о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м</w:t>
      </w:r>
      <w:r>
        <w:rPr>
          <w:sz w:val="28"/>
          <w:highlight w:val="white"/>
        </w:rPr>
        <w:t xml:space="preserve">у</w:t>
      </w:r>
      <w:r>
        <w:rPr>
          <w:sz w:val="28"/>
          <w:highlight w:val="white"/>
        </w:rPr>
        <w:t xml:space="preserve">н</w:t>
      </w:r>
      <w:r>
        <w:rPr>
          <w:sz w:val="28"/>
          <w:highlight w:val="white"/>
        </w:rPr>
        <w:t xml:space="preserve">и</w:t>
      </w:r>
      <w:r>
        <w:rPr>
          <w:sz w:val="28"/>
          <w:highlight w:val="white"/>
        </w:rPr>
        <w:t xml:space="preserve">ц</w:t>
      </w:r>
      <w:r>
        <w:rPr>
          <w:sz w:val="28"/>
          <w:highlight w:val="white"/>
        </w:rPr>
        <w:t xml:space="preserve">и</w:t>
      </w:r>
      <w:r>
        <w:rPr>
          <w:sz w:val="28"/>
          <w:highlight w:val="white"/>
        </w:rPr>
        <w:t xml:space="preserve">п</w:t>
      </w:r>
      <w:r>
        <w:rPr>
          <w:sz w:val="28"/>
          <w:highlight w:val="white"/>
        </w:rPr>
        <w:t xml:space="preserve">а</w:t>
      </w:r>
      <w:r>
        <w:rPr>
          <w:sz w:val="28"/>
          <w:highlight w:val="white"/>
        </w:rPr>
        <w:t xml:space="preserve">л</w:t>
      </w:r>
      <w:r>
        <w:rPr>
          <w:sz w:val="28"/>
          <w:highlight w:val="white"/>
        </w:rPr>
        <w:t xml:space="preserve">ь</w:t>
      </w:r>
      <w:r>
        <w:rPr>
          <w:sz w:val="28"/>
          <w:highlight w:val="white"/>
        </w:rPr>
        <w:t xml:space="preserve">н</w:t>
      </w:r>
      <w:r>
        <w:rPr>
          <w:sz w:val="28"/>
          <w:highlight w:val="white"/>
        </w:rPr>
        <w:t xml:space="preserve">о</w:t>
      </w:r>
      <w:r>
        <w:rPr>
          <w:sz w:val="28"/>
          <w:highlight w:val="white"/>
        </w:rPr>
        <w:t xml:space="preserve">г</w:t>
      </w:r>
      <w:r>
        <w:rPr>
          <w:sz w:val="28"/>
          <w:highlight w:val="white"/>
        </w:rPr>
        <w:t xml:space="preserve">о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</w:t>
      </w:r>
      <w:r>
        <w:rPr>
          <w:sz w:val="28"/>
          <w:highlight w:val="white"/>
        </w:rPr>
        <w:t xml:space="preserve">к</w:t>
      </w:r>
      <w:r>
        <w:rPr>
          <w:sz w:val="28"/>
          <w:highlight w:val="white"/>
        </w:rPr>
        <w:t xml:space="preserve">р</w:t>
      </w:r>
      <w:r>
        <w:rPr>
          <w:sz w:val="28"/>
          <w:highlight w:val="white"/>
        </w:rPr>
        <w:t xml:space="preserve">у</w:t>
      </w:r>
      <w:r>
        <w:rPr>
          <w:sz w:val="28"/>
          <w:highlight w:val="white"/>
        </w:rPr>
        <w:t xml:space="preserve">г</w:t>
      </w:r>
      <w:r>
        <w:rPr>
          <w:sz w:val="28"/>
          <w:highlight w:val="white"/>
        </w:rPr>
        <w:t xml:space="preserve">а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по вопросам против</w:t>
      </w:r>
      <w:r>
        <w:rPr>
          <w:sz w:val="28"/>
          <w:highlight w:val="white"/>
        </w:rPr>
        <w:t xml:space="preserve">о</w:t>
      </w:r>
      <w:r>
        <w:rPr>
          <w:sz w:val="28"/>
          <w:highlight w:val="white"/>
        </w:rPr>
        <w:t xml:space="preserve">действия коррупции;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 w:right="20" w:firstLine="709"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  <w:t xml:space="preserve">-разработку муниципальной антикоррупционной программы (планов мероприятий по противодействию коррупции), а также контроль за ее реализацией, в том числе путем мониторинга эффективности реализации </w:t>
      </w:r>
      <w:r>
        <w:rPr>
          <w:sz w:val="28"/>
          <w:highlight w:val="white"/>
        </w:rPr>
        <w:t xml:space="preserve">мер по противодействию коррупции, предусмотренных этой программой;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  <w:highlight w:val="red"/>
        </w:rPr>
      </w:r>
      <w:r>
        <w:rPr>
          <w:sz w:val="28"/>
        </w:rPr>
        <w:t xml:space="preserve">и) </w:t>
      </w:r>
      <w:r>
        <w:rPr>
          <w:sz w:val="28"/>
        </w:rPr>
        <w:t xml:space="preserve"> </w:t>
      </w:r>
      <w:r>
        <w:rPr>
          <w:sz w:val="28"/>
        </w:rPr>
        <w:t xml:space="preserve">принимае</w:t>
      </w:r>
      <w:r>
        <w:rPr>
          <w:sz w:val="28"/>
        </w:rPr>
        <w:t xml:space="preserve">т меры по выявлению (в том числе на основании обращений граждан, сведений, распространяемых средствами массовой информации, актов реагирования федеральных государственных органов) причин и условий, порождающих коррупцию, создающих административные барьеры;</w:t>
      </w:r>
      <w:r>
        <w:rPr>
          <w:sz w:val="28"/>
        </w:rPr>
      </w:r>
      <w:r>
        <w:rPr>
          <w:sz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t xml:space="preserve">к)</w:t>
      </w:r>
      <w:r>
        <w:rPr>
          <w:sz w:val="28"/>
        </w:rPr>
        <w:t xml:space="preserve"> </w:t>
      </w:r>
      <w:r>
        <w:rPr>
          <w:sz w:val="28"/>
        </w:rPr>
        <w:t xml:space="preserve">оказывает содействие развитию общественного контроля за реализацией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муниципальной</w:t>
      </w:r>
      <w:r>
        <w:rPr>
          <w:sz w:val="28"/>
          <w:highlight w:val="white"/>
        </w:rPr>
        <w:t xml:space="preserve"> антико</w:t>
      </w:r>
      <w:r>
        <w:rPr>
          <w:sz w:val="28"/>
        </w:rPr>
        <w:t xml:space="preserve">ррупционной </w:t>
      </w:r>
      <w:r>
        <w:rPr>
          <w:sz w:val="28"/>
        </w:rPr>
        <w:t xml:space="preserve">политики в Чернянском </w:t>
      </w:r>
      <w:r>
        <w:rPr>
          <w:sz w:val="28"/>
        </w:rPr>
        <w:t xml:space="preserve">муниципальном округе</w:t>
      </w:r>
      <w:r>
        <w:rPr>
          <w:sz w:val="28"/>
        </w:rPr>
        <w:t xml:space="preserve"> (планов мероприятий по противодействию коррупции);</w:t>
      </w:r>
      <w:r>
        <w:rPr>
          <w:sz w:val="28"/>
        </w:rPr>
      </w:r>
      <w:r>
        <w:rPr>
          <w:sz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none"/>
        </w:rPr>
      </w:pPr>
      <w:r>
        <w:rPr>
          <w:sz w:val="28"/>
        </w:rPr>
      </w:r>
      <w:r>
        <w:rPr>
          <w:sz w:val="28"/>
        </w:rPr>
        <w:t xml:space="preserve">л)</w:t>
      </w:r>
      <w:r>
        <w:rPr>
          <w:sz w:val="28"/>
        </w:rPr>
        <w:t xml:space="preserve"> </w:t>
      </w:r>
      <w:r>
        <w:rPr>
          <w:sz w:val="28"/>
        </w:rPr>
        <w:t xml:space="preserve">осуществляет подготовку ежегодного доклада о деятельности в области противодействия коррупции, обеспечивает его размещение на официальном сайте </w:t>
      </w:r>
      <w:r>
        <w:rPr>
          <w:sz w:val="28"/>
        </w:rPr>
        <w:t xml:space="preserve">Чернянского муниципального округа</w:t>
      </w:r>
      <w:r>
        <w:rPr>
          <w:sz w:val="28"/>
        </w:rPr>
        <w:t xml:space="preserve"> в информационно-телекоммуникационной сети Интернет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0"/>
        <w:pBdr/>
        <w:tabs>
          <w:tab w:val="clear" w:leader="none" w:pos="720"/>
          <w:tab w:val="left" w:leader="none" w:pos="3379"/>
        </w:tabs>
        <w:spacing w:after="0" w:line="240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</w:r>
      <w:r>
        <w:rPr>
          <w:sz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  <w:lang w:val="en-US"/>
        </w:rPr>
        <w:t xml:space="preserve"> </w:t>
      </w:r>
      <w:r>
        <w:rPr>
          <w:b/>
          <w:sz w:val="28"/>
          <w:highlight w:val="white"/>
          <w:lang w:val="en-US"/>
        </w:rPr>
        <w:t xml:space="preserve">4</w:t>
      </w:r>
      <w:r>
        <w:rPr>
          <w:b/>
          <w:sz w:val="28"/>
          <w:highlight w:val="white"/>
        </w:rPr>
        <w:t xml:space="preserve">.</w:t>
      </w:r>
      <w:r>
        <w:rPr>
          <w:b/>
          <w:sz w:val="28"/>
          <w:highlight w:val="white"/>
        </w:rPr>
        <w:t xml:space="preserve"> Порядок формирования комиссии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4.1. </w:t>
      </w:r>
      <w:r>
        <w:rPr>
          <w:sz w:val="28"/>
          <w:szCs w:val="28"/>
          <w:highlight w:val="white"/>
        </w:rPr>
        <w:t xml:space="preserve">Положение о комиссии и персональный состав комиссии утверждаются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ем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Администрации Чернянского </w:t>
      </w:r>
      <w:r>
        <w:rPr>
          <w:sz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Комиссия формируется в составе председателя комиссии, первого заместителя председателя комиссии, заместителя председателя комиссии, секретаря и членов комиссии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Председателем комиссии по должности является </w:t>
      </w:r>
      <w:r>
        <w:rPr>
          <w:sz w:val="28"/>
          <w:szCs w:val="28"/>
        </w:rPr>
        <w:t xml:space="preserve">Глава Чернянского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В состав комиссии могут входить руководители органов органов местного самоуправления, руководители территориальных органов федеральных ор</w:t>
      </w:r>
      <w:r>
        <w:rPr>
          <w:sz w:val="28"/>
          <w:szCs w:val="28"/>
          <w:highlight w:val="white"/>
        </w:rPr>
        <w:t xml:space="preserve">ганов,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л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ы</w:t>
      </w:r>
      <w:r>
        <w:rPr>
          <w:sz w:val="28"/>
          <w:szCs w:val="28"/>
          <w:highlight w:val="white"/>
        </w:rPr>
        <w:t xml:space="preserve">х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в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представители научных и образовательных организаций, а также представители общественных организаций, уставными задачами которых является участие в противодействии коррупции.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Передача полномочий члена комиссии другому лицу не допускается.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Участие в работе комиссии осуществляется на общественных началах.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4.7. На заседания комиссии могут быть приглашены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представители федеральных государственных органов, исполнительных органов, государственных органов области, органов местного самоуправления, организаций и средств массовой информации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По решению председателя комиссии для анализа, изучения и подготовки экспертного заключения по рассматриваемым комиссии вопросам к ее работе могут привлекаться на временной или постоянной основе эксперты.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red"/>
          <w:lang w:val="en-US"/>
        </w:rPr>
      </w:r>
      <w:r>
        <w:rPr>
          <w:b/>
          <w:sz w:val="28"/>
          <w:szCs w:val="28"/>
          <w:highlight w:val="white"/>
          <w:lang w:val="en-US"/>
        </w:rPr>
        <w:t xml:space="preserve"> </w:t>
      </w:r>
      <w:r>
        <w:rPr>
          <w:b/>
          <w:sz w:val="28"/>
          <w:szCs w:val="28"/>
          <w:highlight w:val="white"/>
          <w:lang w:val="en-US"/>
        </w:rPr>
        <w:t xml:space="preserve">5</w:t>
      </w:r>
      <w:r>
        <w:rPr>
          <w:b/>
          <w:sz w:val="28"/>
          <w:szCs w:val="28"/>
          <w:highlight w:val="white"/>
        </w:rPr>
        <w:t xml:space="preserve">. О</w:t>
      </w:r>
      <w:r>
        <w:rPr>
          <w:b/>
          <w:sz w:val="28"/>
          <w:szCs w:val="28"/>
        </w:rPr>
        <w:t xml:space="preserve">рганизация деятельности комиссии и порядок ее работы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Работа комиссии осуществляется на плановой основе и в соответствии с регламентом, который утверждается комиссией.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Заседания комиссии ведет председатель комиссии или, по его поручению, первый заместитель председателя комиссии, заместитель председателя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>
        <w:rPr>
          <w:sz w:val="28"/>
          <w:szCs w:val="28"/>
        </w:rPr>
        <w:t xml:space="preserve">Заседания комиссии проводятся, как правило, один раз в квартал. В случае необходимости по инициативе председателя комисси</w:t>
      </w:r>
      <w:r>
        <w:rPr>
          <w:sz w:val="28"/>
          <w:szCs w:val="28"/>
        </w:rPr>
        <w:t xml:space="preserve">и, первого заместителя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секретаря комиссии) могут проводиться внеочередные заседания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Заседание комиссии правомочно, если на нем присутствуют </w:t>
      </w:r>
      <w:r>
        <w:rPr>
          <w:sz w:val="28"/>
          <w:szCs w:val="28"/>
        </w:rPr>
        <w:t xml:space="preserve">более половины от численного состава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</w:t>
      </w:r>
      <w:r>
        <w:rPr>
          <w:sz w:val="28"/>
          <w:szCs w:val="28"/>
        </w:rPr>
        <w:t xml:space="preserve">едателем комиссии или в его отсутствие первым заместителем председателя комиссии,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Решения комиссии оформляются протоколом.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реализации решений комиссии могут издаваться нормативные правовые акты или распорядительные акты А</w:t>
      </w:r>
      <w:r>
        <w:rPr>
          <w:sz w:val="28"/>
          <w:szCs w:val="28"/>
        </w:rPr>
        <w:t xml:space="preserve">дминистрации Чернянского </w:t>
      </w:r>
      <w:r>
        <w:rPr>
          <w:sz w:val="28"/>
        </w:rPr>
        <w:t xml:space="preserve">муниципального округ</w:t>
      </w:r>
      <w:r>
        <w:rPr>
          <w:sz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, Главы </w:t>
      </w:r>
      <w:r>
        <w:rPr>
          <w:sz w:val="28"/>
          <w:szCs w:val="28"/>
          <w:highlight w:val="white"/>
        </w:rPr>
        <w:t xml:space="preserve">Чернянского </w:t>
      </w:r>
      <w:r>
        <w:rPr>
          <w:sz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а </w:t>
      </w:r>
      <w:r>
        <w:rPr>
          <w:sz w:val="28"/>
          <w:szCs w:val="28"/>
        </w:rPr>
        <w:t xml:space="preserve">также даваться поручения.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 решению комиссии из числа членов комиссии или уполномоченных ими представителей, а также из числа представителей органов местного самоуправления, представителей общественных организаций и экспертов могут создаваться рабочие группы по отдельным вопросам.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Председатель комиссии: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осуществляет общее руководство деятельностью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утверждает план работы комиссии (ежегодный план);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созывает заседания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) утверждает повестку дня очередного заседания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подписывает протоколы заседаний комиссии и другие документы, подготовленные комиссией;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) дает поручения в рамках своих полномочий членам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) представляет комиссию </w:t>
      </w:r>
      <w:r>
        <w:rPr>
          <w:sz w:val="28"/>
          <w:szCs w:val="28"/>
          <w:highlight w:val="white"/>
        </w:rPr>
        <w:t xml:space="preserve">в отношениях с </w:t>
      </w:r>
      <w:r>
        <w:rPr>
          <w:sz w:val="28"/>
          <w:szCs w:val="28"/>
          <w:highlight w:val="white"/>
        </w:rPr>
        <w:t xml:space="preserve">федеральными государственными органами, органами государственной власти Белгородской области, органами местного самоуправления,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организациями и гражданами по вопросам, относящимся к компетенции комиссии.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Обеспечение деятельности комиссии, подготовку материалов к заседаниям комиссии и контроль за исполнением принятых ею решений осуществляет </w:t>
      </w:r>
      <w:r>
        <w:rPr>
          <w:sz w:val="28"/>
          <w:szCs w:val="28"/>
        </w:rPr>
        <w:t xml:space="preserve">управление организационно-контрольной и кадровой работы Администрации Чернянского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</w:t>
      </w:r>
      <w:r>
        <w:rPr>
          <w:sz w:val="28"/>
          <w:szCs w:val="28"/>
        </w:rPr>
        <w:t xml:space="preserve">. Секретарь комиссии: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ш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ведет протокол заседания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оформляет протоколы заседаний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организует выполнение поручений председателя комиссии, данных по результатам заседаний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</w:t>
      </w:r>
      <w:r>
        <w:rPr>
          <w:sz w:val="28"/>
          <w:szCs w:val="28"/>
        </w:rPr>
        <w:t xml:space="preserve">. Члены комиссии обладают равными правами при обсуждении рассматриваемых на заседании  вопросов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5.13. Решение комиссии принимается открытым голосованием простым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проекта постановления</w:t>
      </w:r>
      <w:r>
        <w:rPr>
          <w:bCs/>
          <w:sz w:val="24"/>
          <w:szCs w:val="24"/>
        </w:rPr>
        <w:t xml:space="preserve"> Администрации Чернянского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>
        <w:rPr>
          <w:b/>
          <w:sz w:val="28"/>
        </w:rPr>
        <w:t xml:space="preserve">мерах по совершенствованию организации деятельности в области противодействия коррупци</w:t>
      </w:r>
      <w:r>
        <w:rPr>
          <w:b/>
          <w:sz w:val="28"/>
        </w:rPr>
        <w:t xml:space="preserve">и</w:t>
      </w:r>
      <w:r>
        <w:rPr>
          <w:b/>
          <w:sz w:val="28"/>
        </w:rPr>
      </w:r>
      <w:r>
        <w:rPr>
          <w:b/>
          <w:sz w:val="28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sz w:val="24"/>
          <w:szCs w:val="24"/>
        </w:rPr>
      </w:pPr>
      <w:r>
        <w:rPr>
          <w:rStyle w:val="1051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0"/>
        <w:pBdr/>
        <w:tabs>
          <w:tab w:val="clear" w:leader="none" w:pos="720"/>
        </w:tabs>
        <w:spacing w:after="0" w:line="311" w:lineRule="exact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30"/>
        <w:pBdr/>
        <w:tabs>
          <w:tab w:val="clear" w:leader="none" w:pos="720"/>
        </w:tabs>
        <w:spacing w:after="0" w:line="240" w:lineRule="auto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Документу присвоен №_____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«____» </w:t>
      </w:r>
      <w:r>
        <w:rPr>
          <w:bCs/>
          <w:sz w:val="24"/>
          <w:szCs w:val="24"/>
        </w:rPr>
        <w:t xml:space="preserve">_________</w:t>
      </w:r>
      <w:r>
        <w:rPr>
          <w:bCs/>
          <w:sz w:val="24"/>
          <w:szCs w:val="24"/>
        </w:rPr>
        <w:t xml:space="preserve"> 2026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219"/>
        <w:gridCol w:w="5636"/>
      </w:tblGrid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tabs>
                <w:tab w:val="left" w:leader="none" w:pos="7371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Манохина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</w:rPr>
              <w:t xml:space="preserve">Согласовано: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руководитель аппарата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left" w:leader="none" w:pos="7245"/>
              </w:tabs>
              <w:spacing/>
              <w:ind/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Л.Н. Овсянникова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7371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7371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Е.С. Щербакова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219" w:type="dxa"/>
            <w:textDirection w:val="lrTb"/>
            <w:noWrap w:val="false"/>
          </w:tcPr>
          <w:p>
            <w:pPr>
              <w:pBdr/>
              <w:tabs>
                <w:tab w:val="left" w:leader="none" w:pos="6804"/>
                <w:tab w:val="left" w:leader="none" w:pos="7513"/>
                <w:tab w:val="left" w:leader="none" w:pos="7655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Правовое управлени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636" w:type="dxa"/>
            <w:textDirection w:val="lrTb"/>
            <w:noWrap w:val="false"/>
          </w:tcPr>
          <w:p>
            <w:pPr>
              <w:pBdr/>
              <w:tabs>
                <w:tab w:val="left" w:leader="none" w:pos="7245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tabs>
                <w:tab w:val="left" w:leader="none" w:pos="6804"/>
                <w:tab w:val="left" w:leader="none" w:pos="7513"/>
                <w:tab w:val="left" w:leader="none" w:pos="7655"/>
              </w:tabs>
              <w:spacing/>
              <w: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Э.Н. Стрекозов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tabs>
          <w:tab w:val="left" w:leader="none" w:pos="7371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407" w:type="dxa"/>
        <w:tblInd w:w="108" w:type="dxa"/>
        <w:tblBorders/>
        <w:tblLayout w:type="fixed"/>
        <w:tblLook w:val="04A0" w:firstRow="1" w:lastRow="0" w:firstColumn="1" w:lastColumn="0" w:noHBand="0" w:noVBand="1"/>
      </w:tblPr>
      <w:tblGrid>
        <w:gridCol w:w="5527"/>
        <w:gridCol w:w="1441"/>
        <w:gridCol w:w="2439"/>
      </w:tblGrid>
      <w:tr>
        <w:trPr>
          <w:trHeight w:val="175"/>
        </w:trPr>
        <w:tc>
          <w:tcPr>
            <w:gridSpan w:val="3"/>
            <w:tcBorders/>
            <w:tcW w:w="940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75"/>
        </w:trPr>
        <w:tc>
          <w:tcPr>
            <w:tcBorders/>
            <w:tcW w:w="5527" w:type="dxa"/>
            <w:textDirection w:val="lrTb"/>
            <w:noWrap w:val="false"/>
          </w:tcPr>
          <w:p>
            <w:pPr>
              <w:pStyle w:val="848"/>
              <w:pBdr/>
              <w:spacing/>
              <w:ind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Начальник отдела муниципальной службы и кадров  упра</w:t>
            </w:r>
            <w:r>
              <w:rPr>
                <w:sz w:val="24"/>
                <w:szCs w:val="24"/>
                <w:highlight w:val="white"/>
              </w:rPr>
              <w:t xml:space="preserve">вления </w:t>
            </w:r>
            <w:r>
              <w:rPr>
                <w:sz w:val="24"/>
                <w:szCs w:val="24"/>
                <w:highlight w:val="white"/>
              </w:rPr>
              <w:t xml:space="preserve">организационно-контрольной и кадровой работы Администрации Чернянского </w:t>
            </w:r>
            <w:r>
              <w:rPr>
                <w:sz w:val="24"/>
                <w:szCs w:val="24"/>
                <w:highlight w:val="whit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/>
              <w:spacing/>
              <w:ind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/>
            <w:tcW w:w="144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Bdr/>
              <w:spacing/>
              <w:ind/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/>
              <w:spacing/>
              <w:ind/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/>
            <w:tcW w:w="2439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И.Н. Манохина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</w:tbl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contextualSpacing w:val="tru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документа оформил: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contextualSpacing w:val="tru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Bdr/>
        <w:spacing/>
        <w:ind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Лист рассылки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постановления</w:t>
      </w:r>
      <w:r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</w:t>
      </w:r>
      <w:r>
        <w:rPr>
          <w:sz w:val="24"/>
          <w:szCs w:val="24"/>
        </w:rPr>
        <w:t xml:space="preserve">муниципального округа Белгородской 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 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 года № ______</w:t>
      </w:r>
      <w:r>
        <w:rPr>
          <w:sz w:val="24"/>
          <w:szCs w:val="24"/>
          <w:highlight w:val="red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>
        <w:rPr>
          <w:b/>
          <w:sz w:val="28"/>
        </w:rPr>
        <w:t xml:space="preserve">мерах по совершенствованию организации деятельности в области противодействия коррупци</w:t>
      </w:r>
      <w:r>
        <w:rPr>
          <w:b/>
          <w:sz w:val="28"/>
        </w:rPr>
        <w:t xml:space="preserve">и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030"/>
        <w:pBdr/>
        <w:tabs>
          <w:tab w:val="clear" w:leader="none" w:pos="720"/>
        </w:tabs>
        <w:spacing w:after="0" w:line="311" w:lineRule="exact"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30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 экземплярах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Bdr/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644"/>
        <w:gridCol w:w="5211"/>
      </w:tblGrid>
      <w:tr>
        <w:trPr/>
        <w:tc>
          <w:tcPr>
            <w:tcBorders/>
            <w:tcW w:w="4644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2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64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2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64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организационно-контрольной и кадровой работы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52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Лист рассылки оформил: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Bdr/>
        <w:spacing/>
        <w:ind/>
        <w:contextualSpacing w:val="tru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Bdr/>
        <w:spacing/>
        <w:ind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_____________________________</w:t>
      </w:r>
      <w:r>
        <w:rPr>
          <w:sz w:val="24"/>
          <w:szCs w:val="24"/>
          <w:u w:val="single"/>
        </w:rPr>
        <w:t xml:space="preserve">Манохина Ирина Николаевна</w:t>
      </w:r>
      <w:r>
        <w:rPr>
          <w:sz w:val="24"/>
          <w:szCs w:val="24"/>
          <w:u w:val="single"/>
        </w:rPr>
        <w:t xml:space="preserve">, тел. 5-55-49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4" w:orient="portrait" w:w="11907"/>
      <w:pgMar w:top="567" w:right="567" w:bottom="709" w:left="1701" w:header="720" w:footer="720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Franklin Gothic Heavy">
    <w:panose1 w:val="020B0703020202020204"/>
  </w:font>
  <w:font w:name="SimHei">
    <w:panose1 w:val="02010609060101010101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egacy w:legacy="true" w:legacyIndent="0" w:legacySpace="0"/>
      <w:lvlJc w:val="left"/>
      <w:lvlText w:val="%1."/>
      <w:numFmt w:val="decimal"/>
      <w:pPr>
        <w:pBdr/>
        <w:spacing/>
        <w:ind/>
      </w:pPr>
      <w:rPr>
        <w:rFonts w:ascii="Times New Roman" w:hAnsi="Times New Roman" w:cs="Times New Roman"/>
      </w:rPr>
      <w:start w:val="2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*"/>
      <w:numFmt w:val="bullet"/>
      <w:pPr>
        <w:pBdr/>
        <w:spacing/>
        <w:ind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420"/>
        </w:tabs>
        <w:spacing/>
        <w:ind w:hanging="420" w:left="42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16"/>
        </w:tabs>
        <w:spacing/>
        <w:ind w:hanging="420" w:left="1116"/>
      </w:pPr>
      <w:rPr>
        <w:sz w:val="28"/>
      </w:rPr>
      <w:start w:val="3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2160"/>
        </w:tabs>
        <w:spacing/>
        <w:ind w:hanging="720" w:left="2160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2880"/>
        </w:tabs>
        <w:spacing/>
        <w:ind w:hanging="720" w:left="2880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3960"/>
        </w:tabs>
        <w:spacing/>
        <w:ind w:hanging="1080" w:left="3960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4680"/>
        </w:tabs>
        <w:spacing/>
        <w:ind w:hanging="1080" w:left="46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5400"/>
        </w:tabs>
        <w:spacing/>
        <w:ind w:hanging="1080" w:left="5400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6480"/>
        </w:tabs>
        <w:spacing/>
        <w:ind w:hanging="1440" w:left="6480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7200"/>
        </w:tabs>
        <w:spacing/>
        <w:ind w:hanging="1440" w:left="7200"/>
      </w:pPr>
      <w:rPr>
        <w:sz w:val="28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936"/>
        </w:tabs>
        <w:spacing/>
        <w:ind w:hanging="360" w:left="936"/>
      </w:pPr>
      <w:rPr>
        <w:rFonts w:cs="Times New Roman"/>
        <w:b w:val="0"/>
        <w:sz w:val="28"/>
        <w:szCs w:val="28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296"/>
        </w:tabs>
        <w:spacing/>
        <w:ind w:hanging="360" w:left="1296"/>
      </w:pPr>
      <w:rPr>
        <w:rFonts w:cs="Times New Roman"/>
      </w:rPr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656"/>
        </w:tabs>
        <w:spacing/>
        <w:ind w:hanging="360" w:left="1656"/>
      </w:pPr>
      <w:rPr>
        <w:rFonts w:cs="Times New Roman"/>
      </w:rPr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016"/>
        </w:tabs>
        <w:spacing/>
        <w:ind w:hanging="360" w:left="2016"/>
      </w:pPr>
      <w:rPr>
        <w:rFonts w:cs="Times New Roman"/>
      </w:rPr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2376"/>
        </w:tabs>
        <w:spacing/>
        <w:ind w:hanging="360" w:left="2376"/>
      </w:pPr>
      <w:rPr>
        <w:rFonts w:cs="Times New Roman"/>
      </w:rPr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736"/>
        </w:tabs>
        <w:spacing/>
        <w:ind w:hanging="360" w:left="2736"/>
      </w:pPr>
      <w:rPr>
        <w:rFonts w:cs="Times New Roman"/>
      </w:rPr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3096"/>
        </w:tabs>
        <w:spacing/>
        <w:ind w:hanging="360" w:left="3096"/>
      </w:pPr>
      <w:rPr>
        <w:rFonts w:cs="Times New Roman"/>
      </w:rPr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456"/>
        </w:tabs>
        <w:spacing/>
        <w:ind w:hanging="360" w:left="3456"/>
      </w:pPr>
      <w:rPr>
        <w:rFonts w:cs="Times New Roman"/>
      </w:rPr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816"/>
        </w:tabs>
        <w:spacing/>
        <w:ind w:hanging="360" w:left="3816"/>
      </w:pPr>
      <w:rPr>
        <w:rFonts w:cs="Times New Roman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1134"/>
        </w:tabs>
        <w:spacing/>
        <w:ind w:firstLine="720"/>
      </w:pPr>
      <w:pStyle w:val="1034"/>
      <w:rPr>
        <w:rFonts w:cs="Times New Roman"/>
        <w:b w:val="0"/>
        <w:sz w:val="26"/>
        <w:szCs w:val="26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34"/>
        </w:tabs>
        <w:spacing/>
        <w:ind w:firstLine="720"/>
      </w:pPr>
      <w:rPr>
        <w:rFonts w:cs="Times New Roman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701"/>
        </w:tabs>
        <w:spacing/>
        <w:ind w:firstLine="720"/>
      </w:pPr>
      <w:rPr>
        <w:rFonts w:cs="Times New Roman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701"/>
        </w:tabs>
        <w:spacing/>
        <w:ind w:firstLine="720"/>
      </w:pPr>
      <w:rPr>
        <w:rFonts w:cs="Times New Roman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>
        <w:rFonts w:cs="Times New Roman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>
        <w:rFonts w:cs="Times New Roman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>
        <w:rFonts w:cs="Times New Roman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>
        <w:rFonts w:cs="Times New Roman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>
        <w:rFonts w:cs="Times New Roman"/>
      </w:rPr>
      <w:start w:val="1"/>
      <w:suff w:val="tab"/>
    </w:lvl>
  </w:abstractNum>
  <w:abstractNum w:abstractNumId="5">
    <w:lvl w:ilvl="0">
      <w:isLgl w:val="false"/>
      <w:legacy w:legacy="true" w:legacyIndent="0" w:legacySpace="0"/>
      <w:lvlJc w:val="left"/>
      <w:lvlText w:val="%1."/>
      <w:numFmt w:val="decimal"/>
      <w:pPr>
        <w:pBdr/>
        <w:spacing/>
        <w:ind/>
      </w:pPr>
      <w:rPr>
        <w:rFonts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  <w:start w:val="1"/>
      <w:suff w:val="tab"/>
    </w:lvl>
    <w:lvl w:ilvl="2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3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4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5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6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7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8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</w:abstractNum>
  <w:abstractNum w:abstractNumId="7">
    <w:lvl w:ilvl="0">
      <w:isLgl w:val="false"/>
      <w:lvlJc w:val="left"/>
      <w:lvlText w:val="-"/>
      <w:numFmt w:val="bullet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2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3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4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5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6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7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8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="Times New Roman" w:hAnsi="Times New Roman" w:cs="Times New Roman"/>
        <w:sz w:val="28"/>
        <w:szCs w:val="28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2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3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4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5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6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7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8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</w:abstractNum>
  <w:abstractNum w:abstractNumId="9">
    <w:lvl w:ilvl="0">
      <w:isLgl w:val="false"/>
      <w:lvlJc w:val="left"/>
      <w:lvlText w:val="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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ascii="Symbol" w:hAnsi="Symbol"/>
      </w:rPr>
      <w:start w:val="1"/>
      <w:suff w:val="tab"/>
    </w:lvl>
    <w:lvl w:ilvl="2">
      <w:isLgl w:val="false"/>
      <w:lvlJc w:val="left"/>
      <w:lvlText w:val="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Symbol" w:hAnsi="Symbol"/>
      </w:rPr>
      <w:start w:val="1"/>
      <w:suff w:val="tab"/>
    </w:lvl>
    <w:lvl w:ilvl="3">
      <w:isLgl w:val="false"/>
      <w:lvlJc w:val="left"/>
      <w:lvlText w:val=""/>
      <w:numFmt w:val="bullet"/>
      <w:pPr>
        <w:pBdr/>
        <w:tabs>
          <w:tab w:val="num" w:leader="none" w:pos="1800"/>
        </w:tabs>
        <w:spacing/>
        <w:ind w:hanging="360" w:left="1800"/>
      </w:pPr>
      <w:rPr>
        <w:rFonts w:ascii="Symbol" w:hAnsi="Symbol"/>
      </w:rPr>
      <w:start w:val="1"/>
      <w:suff w:val="tab"/>
    </w:lvl>
    <w:lvl w:ilvl="4">
      <w:isLgl w:val="false"/>
      <w:lvlJc w:val="left"/>
      <w:lvlText w:val="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Symbol" w:hAnsi="Symbol"/>
      </w:rPr>
      <w:start w:val="1"/>
      <w:suff w:val="tab"/>
    </w:lvl>
    <w:lvl w:ilvl="5">
      <w:isLgl w:val="false"/>
      <w:lvlJc w:val="left"/>
      <w:lvlText w:val=""/>
      <w:numFmt w:val="bullet"/>
      <w:pPr>
        <w:pBdr/>
        <w:tabs>
          <w:tab w:val="num" w:leader="none" w:pos="2520"/>
        </w:tabs>
        <w:spacing/>
        <w:ind w:hanging="360" w:left="2520"/>
      </w:pPr>
      <w:rPr>
        <w:rFonts w:ascii="Symbol" w:hAnsi="Symbol"/>
      </w:rPr>
      <w:start w:val="1"/>
      <w:suff w:val="tab"/>
    </w:lvl>
    <w:lvl w:ilvl="6">
      <w:isLgl w:val="false"/>
      <w:lvlJc w:val="left"/>
      <w:lvlText w:val="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Symbol" w:hAnsi="Symbol"/>
      </w:rPr>
      <w:start w:val="1"/>
      <w:suff w:val="tab"/>
    </w:lvl>
    <w:lvl w:ilvl="7">
      <w:isLgl w:val="false"/>
      <w:lvlJc w:val="left"/>
      <w:lvlText w:val=""/>
      <w:numFmt w:val="bullet"/>
      <w:pPr>
        <w:pBdr/>
        <w:tabs>
          <w:tab w:val="num" w:leader="none" w:pos="3240"/>
        </w:tabs>
        <w:spacing/>
        <w:ind w:hanging="360" w:left="3240"/>
      </w:pPr>
      <w:rPr>
        <w:rFonts w:ascii="Symbol" w:hAnsi="Symbol"/>
      </w:rPr>
      <w:start w:val="1"/>
      <w:suff w:val="tab"/>
    </w:lvl>
    <w:lvl w:ilvl="8">
      <w:isLgl w:val="false"/>
      <w:lvlJc w:val="left"/>
      <w:lvlText w:val="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Symbol" w:hAnsi="Symbol"/>
      </w:rPr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2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3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4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5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6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7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  <w:lvl w:ilvl="8">
      <w:isLgl w:val="false"/>
      <w:lvlJc w:val="left"/>
      <w:lvlText/>
      <w:numFmt w:val="decimal"/>
      <w:pPr>
        <w:pBdr/>
        <w:spacing/>
        <w:ind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spacing/>
        <w:ind w:hanging="1260" w:left="1260"/>
      </w:pPr>
      <w:rPr>
        <w:sz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1260" w:left="1968"/>
      </w:pPr>
      <w:rPr>
        <w:sz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1260" w:left="2676"/>
      </w:pPr>
      <w:rPr>
        <w:sz w:val="28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260" w:left="3384"/>
      </w:pPr>
      <w:rPr>
        <w:sz w:val="28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260" w:left="4092"/>
      </w:pPr>
      <w:rPr>
        <w:sz w:val="28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0"/>
      </w:pPr>
      <w:rPr>
        <w:sz w:val="28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48"/>
      </w:pPr>
      <w:rPr>
        <w:sz w:val="28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56"/>
      </w:pPr>
      <w:rPr>
        <w:sz w:val="28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24"/>
      </w:pPr>
      <w:rPr>
        <w:sz w:val="28"/>
      </w:rPr>
      <w:start w:val="1"/>
      <w:suff w:val="tab"/>
    </w:lvl>
  </w:abstractNum>
  <w:abstractNum w:abstractNumId="33">
    <w:lvl w:ilvl="0">
      <w:isLgl w:val="false"/>
      <w:lvlJc w:val="left"/>
      <w:lvlText w:val="–"/>
      <w:numFmt w:val="bullet"/>
      <w:pPr>
        <w:pBdr/>
        <w:spacing/>
        <w:ind w:hanging="360" w:left="1418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8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1"/>
    <w:lvlOverride w:ilvl="0">
      <w:lvl w:ilvl="0">
        <w:isLgl w:val="false"/>
        <w:legacy w:legacy="true" w:legacyIndent="0" w:legacySpace="0"/>
        <w:lvlJc w:val="left"/>
        <w:lvlText w:val="-"/>
        <w:numFmt w:val="bullet"/>
        <w:pPr>
          <w:pBdr/>
          <w:spacing/>
          <w:ind/>
        </w:pPr>
        <w:rPr>
          <w:rFonts w:ascii="Times New Roman" w:hAnsi="Times New Roman" w:cs="Times New Roman"/>
        </w:rPr>
        <w:start w:val="65535"/>
        <w:suff w:val="tab"/>
      </w:lvl>
    </w:lvlOverride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25">
    <w:name w:val="Intense Emphasis"/>
    <w:basedOn w:val="85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826">
    <w:name w:val="Intense Reference"/>
    <w:basedOn w:val="85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27">
    <w:name w:val="Subtle Emphasis"/>
    <w:basedOn w:val="85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28">
    <w:name w:val="Emphasis"/>
    <w:basedOn w:val="858"/>
    <w:uiPriority w:val="20"/>
    <w:qFormat/>
    <w:pPr>
      <w:pBdr/>
      <w:spacing/>
      <w:ind/>
    </w:pPr>
    <w:rPr>
      <w:i/>
      <w:iCs/>
    </w:rPr>
  </w:style>
  <w:style w:type="character" w:styleId="829">
    <w:name w:val="Strong"/>
    <w:basedOn w:val="858"/>
    <w:uiPriority w:val="22"/>
    <w:qFormat/>
    <w:pPr>
      <w:pBdr/>
      <w:spacing/>
      <w:ind/>
    </w:pPr>
    <w:rPr>
      <w:b/>
      <w:bCs/>
    </w:rPr>
  </w:style>
  <w:style w:type="character" w:styleId="830">
    <w:name w:val="Subtle Reference"/>
    <w:basedOn w:val="85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31">
    <w:name w:val="Book Title"/>
    <w:basedOn w:val="85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32">
    <w:name w:val="FollowedHyperlink"/>
    <w:basedOn w:val="85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833">
    <w:name w:val="Heading 1 Char"/>
    <w:basedOn w:val="858"/>
    <w:link w:val="84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34">
    <w:name w:val="Heading 3 Char"/>
    <w:basedOn w:val="858"/>
    <w:link w:val="85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35">
    <w:name w:val="Heading 4 Char"/>
    <w:basedOn w:val="858"/>
    <w:link w:val="85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36">
    <w:name w:val="Heading 5 Char"/>
    <w:basedOn w:val="858"/>
    <w:link w:val="85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37">
    <w:name w:val="Heading 6 Char"/>
    <w:basedOn w:val="858"/>
    <w:link w:val="85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38">
    <w:name w:val="Heading 7 Char"/>
    <w:basedOn w:val="858"/>
    <w:link w:val="85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9">
    <w:name w:val="Heading 8 Char"/>
    <w:basedOn w:val="858"/>
    <w:link w:val="85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40">
    <w:name w:val="Heading 9 Char"/>
    <w:basedOn w:val="858"/>
    <w:link w:val="85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41">
    <w:name w:val="Title Char"/>
    <w:basedOn w:val="858"/>
    <w:link w:val="872"/>
    <w:uiPriority w:val="10"/>
    <w:pPr>
      <w:pBdr/>
      <w:spacing/>
      <w:ind/>
    </w:pPr>
    <w:rPr>
      <w:sz w:val="48"/>
      <w:szCs w:val="48"/>
    </w:rPr>
  </w:style>
  <w:style w:type="character" w:styleId="842">
    <w:name w:val="Subtitle Char"/>
    <w:basedOn w:val="858"/>
    <w:link w:val="874"/>
    <w:uiPriority w:val="11"/>
    <w:pPr>
      <w:pBdr/>
      <w:spacing/>
      <w:ind/>
    </w:pPr>
    <w:rPr>
      <w:sz w:val="24"/>
      <w:szCs w:val="24"/>
    </w:rPr>
  </w:style>
  <w:style w:type="character" w:styleId="843">
    <w:name w:val="Quote Char"/>
    <w:link w:val="876"/>
    <w:uiPriority w:val="29"/>
    <w:pPr>
      <w:pBdr/>
      <w:spacing/>
      <w:ind/>
    </w:pPr>
    <w:rPr>
      <w:i/>
    </w:rPr>
  </w:style>
  <w:style w:type="character" w:styleId="844">
    <w:name w:val="Intense Quote Char"/>
    <w:link w:val="878"/>
    <w:uiPriority w:val="30"/>
    <w:pPr>
      <w:pBdr/>
      <w:spacing/>
      <w:ind/>
    </w:pPr>
    <w:rPr>
      <w:i/>
    </w:rPr>
  </w:style>
  <w:style w:type="character" w:styleId="845">
    <w:name w:val="Caption Char"/>
    <w:basedOn w:val="858"/>
    <w:link w:val="884"/>
    <w:uiPriority w:val="35"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846">
    <w:name w:val="Footnote Text Char"/>
    <w:link w:val="1013"/>
    <w:uiPriority w:val="99"/>
    <w:pPr>
      <w:pBdr/>
      <w:spacing/>
      <w:ind/>
    </w:pPr>
    <w:rPr>
      <w:sz w:val="18"/>
    </w:rPr>
  </w:style>
  <w:style w:type="character" w:styleId="847">
    <w:name w:val="Endnote Text Char"/>
    <w:link w:val="1016"/>
    <w:uiPriority w:val="99"/>
    <w:pPr>
      <w:pBdr/>
      <w:spacing/>
      <w:ind/>
    </w:pPr>
    <w:rPr>
      <w:sz w:val="20"/>
    </w:rPr>
  </w:style>
  <w:style w:type="paragraph" w:styleId="848" w:default="1">
    <w:name w:val="Normal"/>
    <w:qFormat/>
    <w:pPr>
      <w:widowControl w:val="false"/>
      <w:pBdr/>
      <w:spacing/>
      <w:ind/>
    </w:pPr>
    <w:rPr>
      <w:lang w:eastAsia="ru-RU"/>
    </w:rPr>
  </w:style>
  <w:style w:type="paragraph" w:styleId="849">
    <w:name w:val="Heading 1"/>
    <w:basedOn w:val="848"/>
    <w:next w:val="848"/>
    <w:link w:val="861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850">
    <w:name w:val="Heading 2"/>
    <w:basedOn w:val="848"/>
    <w:next w:val="848"/>
    <w:link w:val="1035"/>
    <w:qFormat/>
    <w:pPr>
      <w:keepNext w:val="true"/>
      <w:widowControl w:val="true"/>
      <w:pBdr/>
      <w:spacing/>
      <w:ind/>
      <w:jc w:val="center"/>
      <w:outlineLvl w:val="1"/>
    </w:pPr>
    <w:rPr>
      <w:i/>
      <w:sz w:val="28"/>
      <w:lang w:val="en-US" w:eastAsia="en-US"/>
    </w:rPr>
  </w:style>
  <w:style w:type="paragraph" w:styleId="851">
    <w:name w:val="Heading 3"/>
    <w:basedOn w:val="848"/>
    <w:next w:val="848"/>
    <w:link w:val="863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852">
    <w:name w:val="Heading 4"/>
    <w:basedOn w:val="848"/>
    <w:next w:val="848"/>
    <w:link w:val="864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3">
    <w:name w:val="Heading 5"/>
    <w:basedOn w:val="848"/>
    <w:next w:val="848"/>
    <w:link w:val="8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54">
    <w:name w:val="Heading 6"/>
    <w:basedOn w:val="848"/>
    <w:next w:val="848"/>
    <w:link w:val="86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5">
    <w:name w:val="Heading 7"/>
    <w:basedOn w:val="848"/>
    <w:next w:val="848"/>
    <w:link w:val="86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6">
    <w:name w:val="Heading 8"/>
    <w:basedOn w:val="848"/>
    <w:next w:val="848"/>
    <w:link w:val="86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7">
    <w:name w:val="Heading 9"/>
    <w:basedOn w:val="848"/>
    <w:next w:val="848"/>
    <w:link w:val="86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8" w:default="1">
    <w:name w:val="Default Paragraph Font"/>
    <w:uiPriority w:val="1"/>
    <w:semiHidden/>
    <w:unhideWhenUsed/>
    <w:pPr>
      <w:pBdr/>
      <w:spacing/>
      <w:ind/>
    </w:pPr>
  </w:style>
  <w:style w:type="table" w:styleId="85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60" w:default="1">
    <w:name w:val="No List"/>
    <w:uiPriority w:val="99"/>
    <w:semiHidden/>
    <w:unhideWhenUsed/>
    <w:pPr>
      <w:pBdr/>
      <w:spacing/>
      <w:ind/>
    </w:pPr>
  </w:style>
  <w:style w:type="character" w:styleId="861" w:customStyle="1">
    <w:name w:val="Заголовок 1 Знак"/>
    <w:link w:val="84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62" w:customStyle="1">
    <w:name w:val="Heading 2 Char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63" w:customStyle="1">
    <w:name w:val="Заголовок 3 Знак"/>
    <w:link w:val="85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64" w:customStyle="1">
    <w:name w:val="Заголовок 4 Знак"/>
    <w:link w:val="85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65" w:customStyle="1">
    <w:name w:val="Заголовок 5 Знак"/>
    <w:link w:val="85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66" w:customStyle="1">
    <w:name w:val="Заголовок 6 Знак"/>
    <w:link w:val="85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67" w:customStyle="1">
    <w:name w:val="Заголовок 7 Знак"/>
    <w:link w:val="85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8" w:customStyle="1">
    <w:name w:val="Заголовок 8 Знак"/>
    <w:link w:val="85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69" w:customStyle="1">
    <w:name w:val="Заголовок 9 Знак"/>
    <w:link w:val="85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70">
    <w:name w:val="List Paragraph"/>
    <w:basedOn w:val="848"/>
    <w:uiPriority w:val="34"/>
    <w:qFormat/>
    <w:pPr>
      <w:pBdr/>
      <w:spacing/>
      <w:ind w:left="720"/>
      <w:contextualSpacing w:val="true"/>
    </w:pPr>
  </w:style>
  <w:style w:type="paragraph" w:styleId="871">
    <w:name w:val="No Spacing"/>
    <w:uiPriority w:val="1"/>
    <w:qFormat/>
    <w:pPr>
      <w:pBdr/>
      <w:spacing/>
      <w:ind/>
    </w:pPr>
  </w:style>
  <w:style w:type="paragraph" w:styleId="872">
    <w:name w:val="Title"/>
    <w:basedOn w:val="848"/>
    <w:next w:val="848"/>
    <w:link w:val="87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873" w:customStyle="1">
    <w:name w:val="Заголовок Знак"/>
    <w:link w:val="872"/>
    <w:uiPriority w:val="10"/>
    <w:pPr>
      <w:pBdr/>
      <w:spacing/>
      <w:ind/>
    </w:pPr>
    <w:rPr>
      <w:sz w:val="48"/>
      <w:szCs w:val="48"/>
    </w:rPr>
  </w:style>
  <w:style w:type="paragraph" w:styleId="874">
    <w:name w:val="Subtitle"/>
    <w:basedOn w:val="848"/>
    <w:next w:val="848"/>
    <w:link w:val="87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875" w:customStyle="1">
    <w:name w:val="Подзаголовок Знак"/>
    <w:link w:val="874"/>
    <w:uiPriority w:val="11"/>
    <w:pPr>
      <w:pBdr/>
      <w:spacing/>
      <w:ind/>
    </w:pPr>
    <w:rPr>
      <w:sz w:val="24"/>
      <w:szCs w:val="24"/>
    </w:rPr>
  </w:style>
  <w:style w:type="paragraph" w:styleId="876">
    <w:name w:val="Quote"/>
    <w:basedOn w:val="848"/>
    <w:next w:val="848"/>
    <w:link w:val="877"/>
    <w:uiPriority w:val="29"/>
    <w:qFormat/>
    <w:pPr>
      <w:pBdr/>
      <w:spacing/>
      <w:ind w:right="720" w:left="720"/>
    </w:pPr>
    <w:rPr>
      <w:i/>
    </w:rPr>
  </w:style>
  <w:style w:type="character" w:styleId="877" w:customStyle="1">
    <w:name w:val="Цитата 2 Знак"/>
    <w:link w:val="876"/>
    <w:uiPriority w:val="29"/>
    <w:pPr>
      <w:pBdr/>
      <w:spacing/>
      <w:ind/>
    </w:pPr>
    <w:rPr>
      <w:i/>
    </w:rPr>
  </w:style>
  <w:style w:type="paragraph" w:styleId="878">
    <w:name w:val="Intense Quote"/>
    <w:basedOn w:val="848"/>
    <w:next w:val="848"/>
    <w:link w:val="87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79" w:customStyle="1">
    <w:name w:val="Выделенная цитата Знак"/>
    <w:link w:val="878"/>
    <w:uiPriority w:val="30"/>
    <w:pPr>
      <w:pBdr/>
      <w:spacing/>
      <w:ind/>
    </w:pPr>
    <w:rPr>
      <w:i/>
    </w:rPr>
  </w:style>
  <w:style w:type="paragraph" w:styleId="880">
    <w:name w:val="Header"/>
    <w:basedOn w:val="848"/>
    <w:link w:val="1043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81" w:customStyle="1">
    <w:name w:val="Header Char"/>
    <w:uiPriority w:val="99"/>
    <w:pPr>
      <w:pBdr/>
      <w:spacing/>
      <w:ind/>
    </w:pPr>
  </w:style>
  <w:style w:type="paragraph" w:styleId="882">
    <w:name w:val="Footer"/>
    <w:basedOn w:val="848"/>
    <w:link w:val="104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83" w:customStyle="1">
    <w:name w:val="Footer Char"/>
    <w:uiPriority w:val="99"/>
    <w:pPr>
      <w:pBdr/>
      <w:spacing/>
      <w:ind/>
    </w:pPr>
  </w:style>
  <w:style w:type="paragraph" w:styleId="884">
    <w:name w:val="Caption"/>
    <w:basedOn w:val="848"/>
    <w:next w:val="848"/>
    <w:link w:val="885"/>
    <w:qFormat/>
    <w:pPr>
      <w:pBdr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styleId="885" w:customStyle="1">
    <w:name w:val="Название объекта Знак"/>
    <w:link w:val="884"/>
    <w:uiPriority w:val="35"/>
    <w:pPr>
      <w:pBdr/>
      <w:spacing/>
      <w:ind/>
    </w:pPr>
    <w:rPr>
      <w:b/>
      <w:bCs/>
      <w:color w:val="4f81bd" w:themeColor="accent1"/>
      <w:sz w:val="18"/>
      <w:szCs w:val="18"/>
    </w:rPr>
  </w:style>
  <w:style w:type="table" w:styleId="886">
    <w:name w:val="Table Grid"/>
    <w:basedOn w:val="859"/>
    <w:pPr>
      <w:widowControl w:val="false"/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Table Grid Light"/>
    <w:uiPriority w:val="59"/>
    <w:pPr>
      <w:pBdr/>
      <w:spacing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Plain Table 1"/>
    <w:uiPriority w:val="59"/>
    <w:pPr>
      <w:pBdr/>
      <w:spacing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Plain Table 2"/>
    <w:uiPriority w:val="59"/>
    <w:pPr>
      <w:pBdr/>
      <w:spacing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Plain Table 3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Plain Table 4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Plain Table 5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1 Light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Grid Table 1 Light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1 Light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Grid Table 1 Light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Grid Table 1 Light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1 Light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Grid Table 1 Light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Grid Table 2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Grid Table 2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Grid Table 2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Grid Table 2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Grid Table 2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Grid Table 2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Grid Table 3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Grid Table 3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Grid Table 3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Grid Table 3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Grid Table 3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Grid Table 3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4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Grid Table 4 - Accent 1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Grid Table 4 - Accent 2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Grid Table 4 - Accent 3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Grid Table 4 - Accent 4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Grid Table 4 - Accent 5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Grid Table 4 - Accent 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Grid Table 5 Dark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Grid Table 5 Dark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Grid Table 5 Dark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Grid Table 5 Dark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Grid Table 5 Dark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Grid Table 5 Dark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Grid Table 5 Dark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Grid Table 6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Grid Table 6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Grid Table 6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Grid Table 6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Grid Table 6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Grid Table 6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Grid Table 6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Grid Table 7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Grid Table 7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Grid Table 7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Grid Table 7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Grid Table 7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Grid Table 7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Grid Table 7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1 Light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List Table 1 Light - Accent 1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1 Light - Accent 2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List Table 1 Light - Accent 3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List Table 1 Light - Accent 4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1 Light - Accent 5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List Table 1 Light - Accent 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List Table 2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st Table 2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List Table 2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List Table 2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st Table 2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st Table 2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List Table 3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List Table 3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List Table 3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List Table 3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List Table 3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List Table 3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List Table 4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List Table 4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List Table 4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List Table 4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List Table 4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List Table 4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st Table 5 Dark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List Table 5 Dark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List Table 5 Dark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List Table 5 Dark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List Table 5 Dark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List Table 5 Dark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List Table 5 Dark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List Table 6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List Table 6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List Table 6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List Table 6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List Table 6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 w:customStyle="1">
    <w:name w:val="List Table 6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List Table 6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List Table 7 Colorful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List Table 7 Colorful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 w:customStyle="1">
    <w:name w:val="List Table 7 Colorful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List Table 7 Colorful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List Table 7 Colorful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 w:customStyle="1">
    <w:name w:val="List Table 7 Colorful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List Table 7 Colorful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customStyle="1">
    <w:name w:val="Lined - Accent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Lined - Accent 1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customStyle="1">
    <w:name w:val="Lined - Accent 2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Lined - Accent 3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Lined - Accent 4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 w:customStyle="1">
    <w:name w:val="Lined - Accent 5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Lined - Accent 6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 w:customStyle="1">
    <w:name w:val="Bordered &amp; Lined - Accent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Bordered &amp; Lined - Accent 1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 w:customStyle="1">
    <w:name w:val="Bordered &amp; Lined - Accent 2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Bordered &amp; Lined - Accent 3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Bordered &amp; Lined - Accent 4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 w:customStyle="1">
    <w:name w:val="Bordered &amp; Lined - Accent 5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Bordered &amp; Lined - Accent 6"/>
    <w:uiPriority w:val="99"/>
    <w:pPr>
      <w:pBdr/>
      <w:spacing/>
      <w:ind/>
    </w:pPr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 w:customStyle="1">
    <w:name w:val="Bordered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Bordered - Accent 1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 w:customStyle="1">
    <w:name w:val="Bordered - Accent 2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 w:customStyle="1">
    <w:name w:val="Bordered - Accent 3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 w:customStyle="1">
    <w:name w:val="Bordered - Accent 4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 w:customStyle="1">
    <w:name w:val="Bordered - Accent 5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 w:customStyle="1">
    <w:name w:val="Bordered - Accent 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12">
    <w:name w:val="Hyperlink"/>
    <w:pPr>
      <w:pBdr/>
      <w:spacing/>
      <w:ind/>
    </w:pPr>
    <w:rPr>
      <w:color w:val="0066cc"/>
      <w:u w:val="single"/>
    </w:rPr>
  </w:style>
  <w:style w:type="paragraph" w:styleId="1013">
    <w:name w:val="footnote text"/>
    <w:basedOn w:val="848"/>
    <w:link w:val="1014"/>
    <w:uiPriority w:val="99"/>
    <w:semiHidden/>
    <w:unhideWhenUsed/>
    <w:pPr>
      <w:pBdr/>
      <w:spacing w:after="40"/>
      <w:ind/>
    </w:pPr>
    <w:rPr>
      <w:sz w:val="18"/>
    </w:rPr>
  </w:style>
  <w:style w:type="character" w:styleId="1014" w:customStyle="1">
    <w:name w:val="Текст сноски Знак"/>
    <w:link w:val="1013"/>
    <w:uiPriority w:val="99"/>
    <w:pPr>
      <w:pBdr/>
      <w:spacing/>
      <w:ind/>
    </w:pPr>
    <w:rPr>
      <w:sz w:val="18"/>
    </w:rPr>
  </w:style>
  <w:style w:type="character" w:styleId="1015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1016">
    <w:name w:val="endnote text"/>
    <w:basedOn w:val="848"/>
    <w:link w:val="1017"/>
    <w:uiPriority w:val="99"/>
    <w:semiHidden/>
    <w:unhideWhenUsed/>
    <w:pPr>
      <w:pBdr/>
      <w:spacing/>
      <w:ind/>
    </w:pPr>
  </w:style>
  <w:style w:type="character" w:styleId="1017" w:customStyle="1">
    <w:name w:val="Текст концевой сноски Знак"/>
    <w:link w:val="1016"/>
    <w:uiPriority w:val="99"/>
    <w:pPr>
      <w:pBdr/>
      <w:spacing/>
      <w:ind/>
    </w:pPr>
    <w:rPr>
      <w:sz w:val="20"/>
    </w:rPr>
  </w:style>
  <w:style w:type="character" w:styleId="1018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1019">
    <w:name w:val="toc 1"/>
    <w:basedOn w:val="848"/>
    <w:next w:val="848"/>
    <w:uiPriority w:val="39"/>
    <w:unhideWhenUsed/>
    <w:pPr>
      <w:pBdr/>
      <w:spacing w:after="57"/>
      <w:ind/>
    </w:pPr>
  </w:style>
  <w:style w:type="paragraph" w:styleId="1020">
    <w:name w:val="toc 2"/>
    <w:basedOn w:val="848"/>
    <w:next w:val="848"/>
    <w:uiPriority w:val="39"/>
    <w:unhideWhenUsed/>
    <w:pPr>
      <w:pBdr/>
      <w:spacing w:after="57"/>
      <w:ind w:left="283"/>
    </w:pPr>
  </w:style>
  <w:style w:type="paragraph" w:styleId="1021">
    <w:name w:val="toc 3"/>
    <w:basedOn w:val="848"/>
    <w:next w:val="848"/>
    <w:uiPriority w:val="39"/>
    <w:unhideWhenUsed/>
    <w:pPr>
      <w:pBdr/>
      <w:spacing w:after="57"/>
      <w:ind w:left="567"/>
    </w:pPr>
  </w:style>
  <w:style w:type="paragraph" w:styleId="1022">
    <w:name w:val="toc 4"/>
    <w:basedOn w:val="848"/>
    <w:next w:val="848"/>
    <w:uiPriority w:val="39"/>
    <w:unhideWhenUsed/>
    <w:pPr>
      <w:pBdr/>
      <w:spacing w:after="57"/>
      <w:ind w:left="850"/>
    </w:pPr>
  </w:style>
  <w:style w:type="paragraph" w:styleId="1023">
    <w:name w:val="toc 5"/>
    <w:basedOn w:val="848"/>
    <w:next w:val="848"/>
    <w:uiPriority w:val="39"/>
    <w:unhideWhenUsed/>
    <w:pPr>
      <w:pBdr/>
      <w:spacing w:after="57"/>
      <w:ind w:left="1134"/>
    </w:pPr>
  </w:style>
  <w:style w:type="paragraph" w:styleId="1024">
    <w:name w:val="toc 6"/>
    <w:basedOn w:val="848"/>
    <w:next w:val="848"/>
    <w:uiPriority w:val="39"/>
    <w:unhideWhenUsed/>
    <w:pPr>
      <w:pBdr/>
      <w:spacing w:after="57"/>
      <w:ind w:left="1417"/>
    </w:pPr>
  </w:style>
  <w:style w:type="paragraph" w:styleId="1025">
    <w:name w:val="toc 7"/>
    <w:basedOn w:val="848"/>
    <w:next w:val="848"/>
    <w:uiPriority w:val="39"/>
    <w:unhideWhenUsed/>
    <w:pPr>
      <w:pBdr/>
      <w:spacing w:after="57"/>
      <w:ind w:left="1701"/>
    </w:pPr>
  </w:style>
  <w:style w:type="paragraph" w:styleId="1026">
    <w:name w:val="toc 8"/>
    <w:basedOn w:val="848"/>
    <w:next w:val="848"/>
    <w:uiPriority w:val="39"/>
    <w:unhideWhenUsed/>
    <w:pPr>
      <w:pBdr/>
      <w:spacing w:after="57"/>
      <w:ind w:left="1984"/>
    </w:pPr>
  </w:style>
  <w:style w:type="paragraph" w:styleId="1027">
    <w:name w:val="toc 9"/>
    <w:basedOn w:val="848"/>
    <w:next w:val="848"/>
    <w:uiPriority w:val="39"/>
    <w:unhideWhenUsed/>
    <w:pPr>
      <w:pBdr/>
      <w:spacing w:after="57"/>
      <w:ind w:left="2268"/>
    </w:pPr>
  </w:style>
  <w:style w:type="paragraph" w:styleId="1028">
    <w:name w:val="TOC Heading"/>
    <w:uiPriority w:val="39"/>
    <w:unhideWhenUsed/>
    <w:pPr>
      <w:pBdr/>
      <w:spacing/>
      <w:ind/>
    </w:pPr>
  </w:style>
  <w:style w:type="paragraph" w:styleId="1029">
    <w:name w:val="table of figures"/>
    <w:basedOn w:val="848"/>
    <w:next w:val="848"/>
    <w:uiPriority w:val="99"/>
    <w:unhideWhenUsed/>
    <w:pPr>
      <w:pBdr/>
      <w:spacing/>
      <w:ind/>
    </w:pPr>
  </w:style>
  <w:style w:type="paragraph" w:styleId="1030" w:customStyle="1">
    <w:name w:val="Базовый"/>
    <w:pPr>
      <w:pBdr/>
      <w:tabs>
        <w:tab w:val="left" w:leader="none" w:pos="720"/>
      </w:tabs>
      <w:spacing w:after="200" w:line="276" w:lineRule="auto"/>
      <w:ind/>
    </w:pPr>
  </w:style>
  <w:style w:type="paragraph" w:styleId="1031">
    <w:name w:val="Plain Text"/>
    <w:basedOn w:val="1030"/>
    <w:pPr>
      <w:pBdr/>
      <w:spacing w:after="100" w:before="100"/>
      <w:ind/>
    </w:pPr>
    <w:rPr>
      <w:sz w:val="24"/>
      <w:szCs w:val="24"/>
    </w:rPr>
  </w:style>
  <w:style w:type="paragraph" w:styleId="1032" w:customStyle="1">
    <w:name w:val="ConsPlusNormal"/>
    <w:pPr>
      <w:widowControl w:val="false"/>
      <w:pBdr/>
      <w:tabs>
        <w:tab w:val="left" w:leader="none" w:pos="708"/>
      </w:tabs>
      <w:spacing w:after="200" w:line="276" w:lineRule="auto"/>
      <w:ind w:firstLine="720"/>
    </w:pPr>
    <w:rPr>
      <w:rFonts w:ascii="Arial" w:hAnsi="Arial" w:cs="Arial"/>
    </w:rPr>
  </w:style>
  <w:style w:type="paragraph" w:styleId="1033" w:customStyle="1">
    <w:name w:val="Обычный 1"/>
    <w:basedOn w:val="1030"/>
    <w:pPr>
      <w:pBdr/>
      <w:tabs>
        <w:tab w:val="left" w:leader="none" w:pos="708"/>
        <w:tab w:val="clear" w:leader="none" w:pos="720"/>
      </w:tabs>
      <w:spacing w:after="60" w:before="60" w:line="360" w:lineRule="auto"/>
      <w:ind w:firstLine="709"/>
      <w:jc w:val="both"/>
    </w:pPr>
    <w:rPr>
      <w:sz w:val="24"/>
      <w:szCs w:val="24"/>
    </w:rPr>
  </w:style>
  <w:style w:type="paragraph" w:styleId="1034" w:customStyle="1">
    <w:name w:val="Обычный 1 Многоуровневый нумерованный"/>
    <w:basedOn w:val="1030"/>
    <w:pPr>
      <w:numPr>
        <w:ilvl w:val="0"/>
        <w:numId w:val="3"/>
      </w:numPr>
      <w:pBdr/>
      <w:tabs>
        <w:tab w:val="left" w:leader="none" w:pos="708"/>
        <w:tab w:val="clear" w:leader="none" w:pos="720"/>
      </w:tabs>
      <w:spacing w:line="360" w:lineRule="auto"/>
      <w:ind/>
      <w:jc w:val="both"/>
    </w:pPr>
    <w:rPr>
      <w:sz w:val="24"/>
      <w:szCs w:val="24"/>
    </w:rPr>
  </w:style>
  <w:style w:type="character" w:styleId="1035" w:customStyle="1">
    <w:name w:val="Заголовок 2 Знак"/>
    <w:link w:val="850"/>
    <w:pPr>
      <w:pBdr/>
      <w:spacing/>
      <w:ind/>
    </w:pPr>
    <w:rPr>
      <w:i/>
      <w:sz w:val="28"/>
      <w:lang w:val="en-US" w:eastAsia="en-US"/>
    </w:rPr>
  </w:style>
  <w:style w:type="character" w:styleId="1036" w:customStyle="1">
    <w:name w:val="Основной текст_"/>
    <w:link w:val="1040"/>
    <w:pPr>
      <w:pBdr/>
      <w:spacing/>
      <w:ind/>
    </w:pPr>
    <w:rPr>
      <w:spacing w:val="10"/>
      <w:sz w:val="21"/>
      <w:szCs w:val="21"/>
      <w:shd w:val="clear" w:color="auto" w:fill="ffffff"/>
    </w:rPr>
  </w:style>
  <w:style w:type="character" w:styleId="1037" w:customStyle="1">
    <w:name w:val="Основной текст + Полужирный"/>
    <w:pPr>
      <w:pBdr/>
      <w:spacing/>
      <w:ind/>
    </w:pPr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1038" w:customStyle="1">
    <w:name w:val="Основной текст1"/>
    <w:pPr>
      <w:pBdr/>
      <w:spacing/>
      <w:ind/>
    </w:pPr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1039" w:customStyle="1">
    <w:name w:val="Основной текст + SimHei;Интервал 0 pt"/>
    <w:pPr>
      <w:pBdr/>
      <w:spacing/>
      <w:ind/>
    </w:pPr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40" w:customStyle="1">
    <w:name w:val="Основной текст2"/>
    <w:basedOn w:val="848"/>
    <w:link w:val="1036"/>
    <w:pPr>
      <w:pBdr/>
      <w:shd w:val="clear" w:color="auto" w:fill="ffffff"/>
      <w:spacing w:after="240" w:before="300" w:line="269" w:lineRule="exact"/>
      <w:ind/>
      <w:jc w:val="both"/>
    </w:pPr>
    <w:rPr>
      <w:spacing w:val="10"/>
      <w:sz w:val="21"/>
      <w:szCs w:val="21"/>
      <w:lang w:val="en-US" w:eastAsia="en-US"/>
    </w:rPr>
  </w:style>
  <w:style w:type="character" w:styleId="1041" w:customStyle="1">
    <w:name w:val="Основной текст (4) Exact"/>
    <w:link w:val="1042"/>
    <w:pPr>
      <w:pBdr/>
      <w:spacing/>
      <w:ind/>
    </w:pPr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1042" w:customStyle="1">
    <w:name w:val="Основной текст (4)"/>
    <w:basedOn w:val="848"/>
    <w:link w:val="1041"/>
    <w:pPr>
      <w:pBdr/>
      <w:shd w:val="clear" w:color="auto" w:fill="ffffff"/>
      <w:spacing w:line="0" w:lineRule="atLeast"/>
      <w:ind/>
    </w:pPr>
    <w:rPr>
      <w:rFonts w:ascii="Arial Unicode MS" w:hAnsi="Arial Unicode MS" w:eastAsia="Arial Unicode MS"/>
      <w:sz w:val="25"/>
      <w:szCs w:val="25"/>
      <w:lang w:val="en-US" w:eastAsia="en-US"/>
    </w:rPr>
  </w:style>
  <w:style w:type="character" w:styleId="1043" w:customStyle="1">
    <w:name w:val="Верхний колонтитул Знак"/>
    <w:basedOn w:val="858"/>
    <w:link w:val="880"/>
    <w:pPr>
      <w:pBdr/>
      <w:spacing/>
      <w:ind/>
    </w:pPr>
  </w:style>
  <w:style w:type="character" w:styleId="1044" w:customStyle="1">
    <w:name w:val="Нижний колонтитул Знак"/>
    <w:basedOn w:val="858"/>
    <w:link w:val="882"/>
    <w:pPr>
      <w:pBdr/>
      <w:spacing/>
      <w:ind/>
    </w:pPr>
  </w:style>
  <w:style w:type="paragraph" w:styleId="1045" w:customStyle="1">
    <w:name w:val="Style11"/>
    <w:basedOn w:val="848"/>
    <w:uiPriority w:val="99"/>
    <w:pPr>
      <w:pBdr/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styleId="1046" w:customStyle="1">
    <w:name w:val="Style12"/>
    <w:basedOn w:val="848"/>
    <w:uiPriority w:val="99"/>
    <w:pPr>
      <w:pBdr/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styleId="1047" w:customStyle="1">
    <w:name w:val="Font Style21"/>
    <w:uiPriority w:val="99"/>
    <w:pPr>
      <w:pBdr/>
      <w:spacing/>
      <w:ind/>
    </w:pPr>
    <w:rPr>
      <w:rFonts w:ascii="Times New Roman" w:hAnsi="Times New Roman" w:cs="Times New Roman"/>
      <w:b/>
      <w:bCs/>
      <w:sz w:val="26"/>
      <w:szCs w:val="26"/>
    </w:rPr>
  </w:style>
  <w:style w:type="character" w:styleId="1048" w:customStyle="1">
    <w:name w:val="Font Style22"/>
    <w:uiPriority w:val="99"/>
    <w:pPr>
      <w:pBdr/>
      <w:spacing/>
      <w:ind/>
    </w:pPr>
    <w:rPr>
      <w:rFonts w:ascii="Times New Roman" w:hAnsi="Times New Roman" w:cs="Times New Roman"/>
      <w:sz w:val="26"/>
      <w:szCs w:val="26"/>
    </w:rPr>
  </w:style>
  <w:style w:type="character" w:styleId="1049" w:customStyle="1">
    <w:name w:val="Основной текст + Полужирный;Интервал 3 pt"/>
    <w:basedOn w:val="1036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67"/>
      <w:position w:val="0"/>
      <w:sz w:val="25"/>
      <w:szCs w:val="25"/>
      <w:u w:val="none"/>
      <w:shd w:val="clear" w:color="auto" w:fill="ffffff"/>
      <w:lang w:val="ru-RU"/>
    </w:rPr>
  </w:style>
  <w:style w:type="paragraph" w:styleId="1050" w:customStyle="1">
    <w:name w:val="ConsPlusTitle"/>
    <w:uiPriority w:val="99"/>
    <w:pPr>
      <w:widowControl w:val="false"/>
      <w:pBdr/>
      <w:spacing/>
      <w:ind/>
    </w:pPr>
    <w:rPr>
      <w:rFonts w:ascii="Arial" w:hAnsi="Arial" w:cs="Arial" w:eastAsiaTheme="minorEastAsia"/>
      <w:b/>
      <w:bCs/>
      <w:lang w:eastAsia="ru-RU"/>
    </w:rPr>
  </w:style>
  <w:style w:type="character" w:styleId="1051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Relationship Id="rId16" Type="http://schemas.openxmlformats.org/officeDocument/2006/relationships/hyperlink" Target="https://chernyanskijrajon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>Администрация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14</cp:revision>
  <dcterms:created xsi:type="dcterms:W3CDTF">2026-01-07T18:18:00Z</dcterms:created>
  <dcterms:modified xsi:type="dcterms:W3CDTF">2025-12-08T17:10:49Z</dcterms:modified>
  <cp:version>1048576</cp:version>
</cp:coreProperties>
</file>